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577" w:tblpY="-5"/>
        <w:tblW w:w="9918" w:type="dxa"/>
        <w:tblLook w:val="04A0" w:firstRow="1" w:lastRow="0" w:firstColumn="1" w:lastColumn="0" w:noHBand="0" w:noVBand="1"/>
      </w:tblPr>
      <w:tblGrid>
        <w:gridCol w:w="2972"/>
        <w:gridCol w:w="6946"/>
      </w:tblGrid>
      <w:tr w:rsidR="00897041" w14:paraId="0BDAC29E" w14:textId="77777777" w:rsidTr="00057DBA">
        <w:tc>
          <w:tcPr>
            <w:tcW w:w="9918" w:type="dxa"/>
            <w:gridSpan w:val="2"/>
            <w:shd w:val="clear" w:color="auto" w:fill="5D3989"/>
          </w:tcPr>
          <w:p w14:paraId="4E39860F" w14:textId="77777777" w:rsidR="00897041" w:rsidRPr="00057DBA" w:rsidRDefault="00897041" w:rsidP="00057DBA">
            <w:pPr>
              <w:jc w:val="center"/>
              <w:rPr>
                <w:rFonts w:ascii="Arial" w:hAnsi="Arial" w:cs="Arial"/>
                <w:b/>
                <w:bCs/>
                <w:color w:val="FFFFFF" w:themeColor="background1"/>
              </w:rPr>
            </w:pPr>
            <w:r w:rsidRPr="00057DBA">
              <w:rPr>
                <w:rFonts w:ascii="Arial" w:hAnsi="Arial" w:cs="Arial"/>
                <w:b/>
                <w:bCs/>
                <w:color w:val="FFFFFF" w:themeColor="background1"/>
              </w:rPr>
              <w:t>Minuta de reunión</w:t>
            </w:r>
          </w:p>
          <w:p w14:paraId="0FD8D11B" w14:textId="4FA7EFAE" w:rsidR="00897041" w:rsidRPr="00057DBA" w:rsidRDefault="00897041" w:rsidP="00057DBA">
            <w:pPr>
              <w:jc w:val="center"/>
              <w:rPr>
                <w:rFonts w:ascii="Arial" w:hAnsi="Arial" w:cs="Arial"/>
                <w:b/>
                <w:bCs/>
              </w:rPr>
            </w:pPr>
            <w:r w:rsidRPr="00057DBA">
              <w:rPr>
                <w:rFonts w:ascii="Arial" w:hAnsi="Arial" w:cs="Arial"/>
                <w:b/>
                <w:bCs/>
                <w:color w:val="FFFFFF" w:themeColor="background1"/>
              </w:rPr>
              <w:t>G</w:t>
            </w:r>
            <w:r w:rsidR="00617415" w:rsidRPr="00057DBA">
              <w:rPr>
                <w:rFonts w:ascii="Arial" w:hAnsi="Arial" w:cs="Arial"/>
                <w:b/>
                <w:bCs/>
                <w:color w:val="FFFFFF" w:themeColor="background1"/>
              </w:rPr>
              <w:t>rupo Interdisciplinario del OGAIPO</w:t>
            </w:r>
          </w:p>
        </w:tc>
      </w:tr>
      <w:tr w:rsidR="00897041" w14:paraId="2B0BFD74" w14:textId="77777777" w:rsidTr="00057DBA">
        <w:tc>
          <w:tcPr>
            <w:tcW w:w="2972" w:type="dxa"/>
          </w:tcPr>
          <w:p w14:paraId="6268D7A7" w14:textId="77777777" w:rsidR="00897041" w:rsidRPr="00057DBA" w:rsidRDefault="00897041" w:rsidP="00057DBA">
            <w:pPr>
              <w:rPr>
                <w:rFonts w:ascii="Arial" w:hAnsi="Arial" w:cs="Arial"/>
                <w:bCs/>
              </w:rPr>
            </w:pPr>
            <w:r w:rsidRPr="00057DBA">
              <w:rPr>
                <w:rFonts w:ascii="Arial" w:hAnsi="Arial" w:cs="Arial"/>
                <w:bCs/>
              </w:rPr>
              <w:t>Tipo de reunión</w:t>
            </w:r>
          </w:p>
        </w:tc>
        <w:tc>
          <w:tcPr>
            <w:tcW w:w="6946" w:type="dxa"/>
          </w:tcPr>
          <w:p w14:paraId="6B25FA9B" w14:textId="02693E11" w:rsidR="00897041" w:rsidRPr="00057DBA" w:rsidRDefault="00414FC2" w:rsidP="00057DBA">
            <w:pPr>
              <w:rPr>
                <w:rFonts w:ascii="Arial" w:hAnsi="Arial" w:cs="Arial"/>
                <w:bCs/>
                <w:color w:val="FF0000"/>
              </w:rPr>
            </w:pPr>
            <w:r>
              <w:rPr>
                <w:rFonts w:ascii="Arial" w:hAnsi="Arial" w:cs="Arial"/>
                <w:bCs/>
              </w:rPr>
              <w:t>Ordinaria</w:t>
            </w:r>
          </w:p>
        </w:tc>
      </w:tr>
      <w:tr w:rsidR="00897041" w14:paraId="50CAAD2F" w14:textId="77777777" w:rsidTr="00057DBA">
        <w:tc>
          <w:tcPr>
            <w:tcW w:w="2972" w:type="dxa"/>
          </w:tcPr>
          <w:p w14:paraId="06070969" w14:textId="77777777" w:rsidR="00897041" w:rsidRPr="00057DBA" w:rsidRDefault="00897041" w:rsidP="00057DBA">
            <w:pPr>
              <w:rPr>
                <w:rFonts w:ascii="Arial" w:hAnsi="Arial" w:cs="Arial"/>
                <w:bCs/>
              </w:rPr>
            </w:pPr>
            <w:r w:rsidRPr="00057DBA">
              <w:rPr>
                <w:rFonts w:ascii="Arial" w:hAnsi="Arial" w:cs="Arial"/>
                <w:bCs/>
              </w:rPr>
              <w:t>Número de reunión</w:t>
            </w:r>
          </w:p>
        </w:tc>
        <w:tc>
          <w:tcPr>
            <w:tcW w:w="6946" w:type="dxa"/>
          </w:tcPr>
          <w:p w14:paraId="5700B272" w14:textId="538F0935" w:rsidR="00897041" w:rsidRPr="00057DBA" w:rsidRDefault="00897041" w:rsidP="00057DBA">
            <w:pPr>
              <w:rPr>
                <w:rFonts w:ascii="Arial" w:hAnsi="Arial" w:cs="Arial"/>
                <w:bCs/>
              </w:rPr>
            </w:pPr>
            <w:r w:rsidRPr="00057DBA">
              <w:rPr>
                <w:rFonts w:ascii="Arial" w:hAnsi="Arial" w:cs="Arial"/>
                <w:bCs/>
              </w:rPr>
              <w:t>01</w:t>
            </w:r>
          </w:p>
        </w:tc>
      </w:tr>
      <w:tr w:rsidR="00897041" w14:paraId="7BBB57CD" w14:textId="77777777" w:rsidTr="00057DBA">
        <w:tc>
          <w:tcPr>
            <w:tcW w:w="2972" w:type="dxa"/>
          </w:tcPr>
          <w:p w14:paraId="0A62C1E3" w14:textId="77777777" w:rsidR="00897041" w:rsidRPr="00057DBA" w:rsidRDefault="00897041" w:rsidP="00057DBA">
            <w:pPr>
              <w:rPr>
                <w:rFonts w:ascii="Arial" w:hAnsi="Arial" w:cs="Arial"/>
                <w:bCs/>
              </w:rPr>
            </w:pPr>
            <w:r w:rsidRPr="00057DBA">
              <w:rPr>
                <w:rFonts w:ascii="Arial" w:hAnsi="Arial" w:cs="Arial"/>
                <w:bCs/>
              </w:rPr>
              <w:t>Lugar</w:t>
            </w:r>
          </w:p>
        </w:tc>
        <w:tc>
          <w:tcPr>
            <w:tcW w:w="6946" w:type="dxa"/>
          </w:tcPr>
          <w:p w14:paraId="09B4E4D4" w14:textId="70FC1D69" w:rsidR="00897041" w:rsidRPr="00057DBA" w:rsidRDefault="00617415" w:rsidP="00057DBA">
            <w:pPr>
              <w:jc w:val="both"/>
              <w:rPr>
                <w:rFonts w:ascii="Arial" w:hAnsi="Arial" w:cs="Arial"/>
                <w:bCs/>
              </w:rPr>
            </w:pPr>
            <w:r w:rsidRPr="00057DBA">
              <w:rPr>
                <w:rFonts w:ascii="Arial" w:hAnsi="Arial" w:cs="Arial"/>
                <w:color w:val="000000"/>
              </w:rPr>
              <w:t xml:space="preserve">En atención a la contingencia de salud COVID-19 que está atravesando nuestro país, las recomendaciones y medidas sanitarias emitidas por las Secretarías de Salud a nivel nacional y estatal, </w:t>
            </w:r>
            <w:r w:rsidRPr="00057DBA">
              <w:rPr>
                <w:rFonts w:ascii="Arial" w:hAnsi="Arial" w:cs="Arial"/>
                <w:bCs/>
              </w:rPr>
              <w:t xml:space="preserve">la mesa de trabajo se llevó a cabo </w:t>
            </w:r>
            <w:r w:rsidRPr="00057DBA">
              <w:rPr>
                <w:rFonts w:ascii="Arial" w:hAnsi="Arial" w:cs="Arial"/>
                <w:b/>
                <w:bCs/>
              </w:rPr>
              <w:t>vía remota por medios digitales</w:t>
            </w:r>
            <w:r w:rsidRPr="00057DBA">
              <w:rPr>
                <w:rFonts w:ascii="Arial" w:hAnsi="Arial" w:cs="Arial"/>
                <w:bCs/>
              </w:rPr>
              <w:t xml:space="preserve">, </w:t>
            </w:r>
            <w:r w:rsidRPr="00057DBA">
              <w:rPr>
                <w:rFonts w:ascii="Arial" w:hAnsi="Arial" w:cs="Arial"/>
                <w:b/>
                <w:bCs/>
              </w:rPr>
              <w:t>a través de la plataforma electrónica denominada Zoom.</w:t>
            </w:r>
          </w:p>
        </w:tc>
      </w:tr>
      <w:tr w:rsidR="00897041" w14:paraId="7A78588C" w14:textId="77777777" w:rsidTr="00057DBA">
        <w:tc>
          <w:tcPr>
            <w:tcW w:w="2972" w:type="dxa"/>
          </w:tcPr>
          <w:p w14:paraId="5D245BEA" w14:textId="77777777" w:rsidR="00897041" w:rsidRPr="00057DBA" w:rsidRDefault="00897041" w:rsidP="00057DBA">
            <w:pPr>
              <w:rPr>
                <w:rFonts w:ascii="Arial" w:hAnsi="Arial" w:cs="Arial"/>
                <w:bCs/>
              </w:rPr>
            </w:pPr>
            <w:r w:rsidRPr="00057DBA">
              <w:rPr>
                <w:rFonts w:ascii="Arial" w:hAnsi="Arial" w:cs="Arial"/>
                <w:bCs/>
              </w:rPr>
              <w:t xml:space="preserve">Fecha </w:t>
            </w:r>
          </w:p>
        </w:tc>
        <w:tc>
          <w:tcPr>
            <w:tcW w:w="6946" w:type="dxa"/>
          </w:tcPr>
          <w:p w14:paraId="56E7175E" w14:textId="5E69F751" w:rsidR="00897041" w:rsidRPr="00057DBA" w:rsidRDefault="00414FC2" w:rsidP="00414FC2">
            <w:pPr>
              <w:rPr>
                <w:rFonts w:ascii="Arial" w:hAnsi="Arial" w:cs="Arial"/>
                <w:bCs/>
              </w:rPr>
            </w:pPr>
            <w:r>
              <w:rPr>
                <w:rFonts w:ascii="Arial" w:hAnsi="Arial" w:cs="Arial"/>
                <w:bCs/>
              </w:rPr>
              <w:t>14</w:t>
            </w:r>
            <w:r w:rsidR="00897041" w:rsidRPr="00057DBA">
              <w:rPr>
                <w:rFonts w:ascii="Arial" w:hAnsi="Arial" w:cs="Arial"/>
                <w:bCs/>
              </w:rPr>
              <w:t xml:space="preserve"> de </w:t>
            </w:r>
            <w:r>
              <w:rPr>
                <w:rFonts w:ascii="Arial" w:hAnsi="Arial" w:cs="Arial"/>
                <w:bCs/>
              </w:rPr>
              <w:t>enero del 2022</w:t>
            </w:r>
          </w:p>
        </w:tc>
      </w:tr>
      <w:tr w:rsidR="00897041" w14:paraId="349AEF30" w14:textId="77777777" w:rsidTr="00057DBA">
        <w:tc>
          <w:tcPr>
            <w:tcW w:w="2972" w:type="dxa"/>
          </w:tcPr>
          <w:p w14:paraId="75E9E62C" w14:textId="77777777" w:rsidR="00897041" w:rsidRPr="00057DBA" w:rsidRDefault="00897041" w:rsidP="00057DBA">
            <w:pPr>
              <w:rPr>
                <w:rFonts w:ascii="Arial" w:hAnsi="Arial" w:cs="Arial"/>
                <w:bCs/>
              </w:rPr>
            </w:pPr>
            <w:r w:rsidRPr="00057DBA">
              <w:rPr>
                <w:rFonts w:ascii="Arial" w:hAnsi="Arial" w:cs="Arial"/>
                <w:bCs/>
              </w:rPr>
              <w:t>Hora de Inicio</w:t>
            </w:r>
          </w:p>
        </w:tc>
        <w:tc>
          <w:tcPr>
            <w:tcW w:w="6946" w:type="dxa"/>
          </w:tcPr>
          <w:p w14:paraId="293014CE" w14:textId="2B5B034B" w:rsidR="00897041" w:rsidRPr="00057DBA" w:rsidRDefault="00414FC2" w:rsidP="00057DBA">
            <w:pPr>
              <w:rPr>
                <w:rFonts w:ascii="Arial" w:hAnsi="Arial" w:cs="Arial"/>
                <w:bCs/>
              </w:rPr>
            </w:pPr>
            <w:r>
              <w:rPr>
                <w:rFonts w:ascii="Arial" w:hAnsi="Arial" w:cs="Arial"/>
                <w:bCs/>
              </w:rPr>
              <w:t>11:06</w:t>
            </w:r>
            <w:r w:rsidR="00583CE7" w:rsidRPr="00057DBA">
              <w:rPr>
                <w:rFonts w:ascii="Arial" w:hAnsi="Arial" w:cs="Arial"/>
                <w:bCs/>
              </w:rPr>
              <w:t xml:space="preserve"> </w:t>
            </w:r>
            <w:r w:rsidR="00897041" w:rsidRPr="00057DBA">
              <w:rPr>
                <w:rFonts w:ascii="Arial" w:hAnsi="Arial" w:cs="Arial"/>
                <w:bCs/>
              </w:rPr>
              <w:t>am</w:t>
            </w:r>
          </w:p>
        </w:tc>
      </w:tr>
      <w:tr w:rsidR="00897041" w14:paraId="7F89EE7A" w14:textId="77777777" w:rsidTr="00057DBA">
        <w:tc>
          <w:tcPr>
            <w:tcW w:w="2972" w:type="dxa"/>
          </w:tcPr>
          <w:p w14:paraId="36D6E1CD" w14:textId="77777777" w:rsidR="00897041" w:rsidRPr="00057DBA" w:rsidRDefault="00897041" w:rsidP="00057DBA">
            <w:pPr>
              <w:rPr>
                <w:rFonts w:ascii="Arial" w:hAnsi="Arial" w:cs="Arial"/>
                <w:bCs/>
              </w:rPr>
            </w:pPr>
            <w:r w:rsidRPr="00057DBA">
              <w:rPr>
                <w:rFonts w:ascii="Arial" w:hAnsi="Arial" w:cs="Arial"/>
                <w:bCs/>
              </w:rPr>
              <w:t>Hora de cierre</w:t>
            </w:r>
          </w:p>
        </w:tc>
        <w:tc>
          <w:tcPr>
            <w:tcW w:w="6946" w:type="dxa"/>
          </w:tcPr>
          <w:p w14:paraId="6CA13562" w14:textId="699A9968" w:rsidR="00897041" w:rsidRPr="00057DBA" w:rsidRDefault="00414FC2" w:rsidP="00057DBA">
            <w:pPr>
              <w:rPr>
                <w:rFonts w:ascii="Arial" w:hAnsi="Arial" w:cs="Arial"/>
                <w:bCs/>
              </w:rPr>
            </w:pPr>
            <w:r>
              <w:rPr>
                <w:rFonts w:ascii="Arial" w:hAnsi="Arial" w:cs="Arial"/>
                <w:bCs/>
              </w:rPr>
              <w:t>11:38</w:t>
            </w:r>
            <w:r w:rsidR="00617415" w:rsidRPr="00057DBA">
              <w:rPr>
                <w:rFonts w:ascii="Arial" w:hAnsi="Arial" w:cs="Arial"/>
                <w:bCs/>
              </w:rPr>
              <w:t xml:space="preserve"> am</w:t>
            </w:r>
          </w:p>
        </w:tc>
      </w:tr>
    </w:tbl>
    <w:p w14:paraId="50791217" w14:textId="77777777" w:rsidR="00897041" w:rsidRDefault="00897041" w:rsidP="00897041">
      <w:pPr>
        <w:rPr>
          <w:rFonts w:ascii="Arial" w:hAnsi="Arial" w:cs="Arial"/>
          <w:b/>
          <w:bCs/>
          <w:sz w:val="22"/>
        </w:rPr>
      </w:pPr>
    </w:p>
    <w:p w14:paraId="73F30A07" w14:textId="18AD6E9C" w:rsidR="00897041" w:rsidRPr="00057DBA" w:rsidRDefault="00897041" w:rsidP="00897041">
      <w:pPr>
        <w:rPr>
          <w:rFonts w:ascii="Arial" w:hAnsi="Arial" w:cs="Arial"/>
          <w:b/>
          <w:bCs/>
        </w:rPr>
      </w:pPr>
      <w:r w:rsidRPr="00057DBA">
        <w:rPr>
          <w:rFonts w:ascii="Arial" w:hAnsi="Arial" w:cs="Arial"/>
          <w:b/>
          <w:bCs/>
        </w:rPr>
        <w:t>Lista de asistentes:</w:t>
      </w:r>
    </w:p>
    <w:p w14:paraId="4DD4B03E" w14:textId="77777777" w:rsidR="00897041" w:rsidRPr="008818D1" w:rsidRDefault="00897041" w:rsidP="00897041">
      <w:pPr>
        <w:pStyle w:val="Prrafodelista"/>
        <w:numPr>
          <w:ilvl w:val="0"/>
          <w:numId w:val="1"/>
        </w:numPr>
        <w:rPr>
          <w:rFonts w:ascii="Arial" w:hAnsi="Arial" w:cs="Arial"/>
          <w:b/>
          <w:bCs/>
          <w:sz w:val="24"/>
          <w:szCs w:val="24"/>
        </w:rPr>
      </w:pPr>
      <w:r w:rsidRPr="00057DBA">
        <w:rPr>
          <w:rFonts w:ascii="Arial" w:hAnsi="Arial" w:cs="Arial"/>
          <w:bCs/>
          <w:sz w:val="24"/>
          <w:szCs w:val="24"/>
        </w:rPr>
        <w:t xml:space="preserve">La lista de asistencia se encuentra en el </w:t>
      </w:r>
      <w:r w:rsidRPr="008818D1">
        <w:rPr>
          <w:rFonts w:ascii="Arial" w:hAnsi="Arial" w:cs="Arial"/>
          <w:b/>
          <w:bCs/>
          <w:sz w:val="24"/>
          <w:szCs w:val="24"/>
        </w:rPr>
        <w:t>Anexo 01</w:t>
      </w:r>
    </w:p>
    <w:tbl>
      <w:tblPr>
        <w:tblStyle w:val="Tablaconcuadrcula"/>
        <w:tblW w:w="9923" w:type="dxa"/>
        <w:tblInd w:w="-572" w:type="dxa"/>
        <w:tblLook w:val="04A0" w:firstRow="1" w:lastRow="0" w:firstColumn="1" w:lastColumn="0" w:noHBand="0" w:noVBand="1"/>
      </w:tblPr>
      <w:tblGrid>
        <w:gridCol w:w="3077"/>
        <w:gridCol w:w="6846"/>
      </w:tblGrid>
      <w:tr w:rsidR="00897041" w:rsidRPr="00233FE6" w14:paraId="6488B4F4" w14:textId="77777777" w:rsidTr="00057DBA">
        <w:trPr>
          <w:tblHeader/>
        </w:trPr>
        <w:tc>
          <w:tcPr>
            <w:tcW w:w="9923" w:type="dxa"/>
            <w:gridSpan w:val="2"/>
            <w:shd w:val="clear" w:color="auto" w:fill="5D3989"/>
          </w:tcPr>
          <w:p w14:paraId="737A248B" w14:textId="77777777" w:rsidR="00897041" w:rsidRPr="00057DBA" w:rsidRDefault="00897041" w:rsidP="00F420F6">
            <w:pPr>
              <w:jc w:val="center"/>
              <w:rPr>
                <w:rFonts w:ascii="Arial" w:hAnsi="Arial" w:cs="Arial"/>
                <w:bCs/>
                <w:color w:val="FFFFFF" w:themeColor="background1"/>
              </w:rPr>
            </w:pPr>
          </w:p>
          <w:p w14:paraId="2FD8E986" w14:textId="77777777" w:rsidR="00897041" w:rsidRPr="00057DBA" w:rsidRDefault="00897041" w:rsidP="00F420F6">
            <w:pPr>
              <w:jc w:val="center"/>
              <w:rPr>
                <w:rFonts w:ascii="Arial" w:hAnsi="Arial" w:cs="Arial"/>
                <w:b/>
                <w:bCs/>
                <w:color w:val="FFFFFF" w:themeColor="background1"/>
              </w:rPr>
            </w:pPr>
            <w:r w:rsidRPr="00057DBA">
              <w:rPr>
                <w:rFonts w:ascii="Arial" w:hAnsi="Arial" w:cs="Arial"/>
                <w:b/>
                <w:bCs/>
                <w:color w:val="FFFFFF" w:themeColor="background1"/>
              </w:rPr>
              <w:t>Asuntos tratados</w:t>
            </w:r>
          </w:p>
          <w:p w14:paraId="2F838B6E" w14:textId="77777777" w:rsidR="00897041" w:rsidRPr="00057DBA" w:rsidRDefault="00897041" w:rsidP="00F420F6">
            <w:pPr>
              <w:jc w:val="center"/>
              <w:rPr>
                <w:rFonts w:ascii="Arial" w:hAnsi="Arial" w:cs="Arial"/>
                <w:b/>
                <w:bCs/>
                <w:color w:val="FFFFFF" w:themeColor="background1"/>
              </w:rPr>
            </w:pPr>
          </w:p>
        </w:tc>
      </w:tr>
      <w:tr w:rsidR="00897041" w:rsidRPr="00233FE6" w14:paraId="3A5F656E" w14:textId="77777777" w:rsidTr="008705E0">
        <w:trPr>
          <w:trHeight w:val="383"/>
          <w:tblHeader/>
        </w:trPr>
        <w:tc>
          <w:tcPr>
            <w:tcW w:w="3077" w:type="dxa"/>
            <w:shd w:val="clear" w:color="auto" w:fill="5D3989"/>
          </w:tcPr>
          <w:p w14:paraId="6B92E51B" w14:textId="77777777" w:rsidR="00897041" w:rsidRPr="00057DBA" w:rsidRDefault="00897041" w:rsidP="00F420F6">
            <w:pPr>
              <w:tabs>
                <w:tab w:val="left" w:pos="3360"/>
              </w:tabs>
              <w:jc w:val="center"/>
              <w:rPr>
                <w:rFonts w:ascii="Arial" w:hAnsi="Arial" w:cs="Arial"/>
                <w:b/>
                <w:bCs/>
                <w:color w:val="FFFFFF" w:themeColor="background1"/>
              </w:rPr>
            </w:pPr>
            <w:r w:rsidRPr="00057DBA">
              <w:rPr>
                <w:rFonts w:ascii="Arial" w:hAnsi="Arial" w:cs="Arial"/>
                <w:b/>
                <w:bCs/>
                <w:color w:val="FFFFFF" w:themeColor="background1"/>
              </w:rPr>
              <w:t>Asunto</w:t>
            </w:r>
          </w:p>
        </w:tc>
        <w:tc>
          <w:tcPr>
            <w:tcW w:w="6846" w:type="dxa"/>
            <w:shd w:val="clear" w:color="auto" w:fill="5D3989"/>
          </w:tcPr>
          <w:p w14:paraId="7D6C2F4C" w14:textId="77777777" w:rsidR="00897041" w:rsidRPr="00057DBA" w:rsidRDefault="00897041" w:rsidP="00F420F6">
            <w:pPr>
              <w:jc w:val="center"/>
              <w:rPr>
                <w:rFonts w:ascii="Arial" w:hAnsi="Arial" w:cs="Arial"/>
                <w:b/>
                <w:bCs/>
                <w:color w:val="FFFFFF" w:themeColor="background1"/>
              </w:rPr>
            </w:pPr>
            <w:r w:rsidRPr="00057DBA">
              <w:rPr>
                <w:rFonts w:ascii="Arial" w:hAnsi="Arial" w:cs="Arial"/>
                <w:b/>
                <w:bCs/>
                <w:color w:val="FFFFFF" w:themeColor="background1"/>
              </w:rPr>
              <w:t>Desarrollo</w:t>
            </w:r>
          </w:p>
        </w:tc>
      </w:tr>
      <w:tr w:rsidR="00897041" w:rsidRPr="00233FE6" w14:paraId="70A6BCFF" w14:textId="77777777" w:rsidTr="008705E0">
        <w:trPr>
          <w:trHeight w:val="475"/>
        </w:trPr>
        <w:tc>
          <w:tcPr>
            <w:tcW w:w="3077" w:type="dxa"/>
          </w:tcPr>
          <w:p w14:paraId="78C2F94F" w14:textId="77777777" w:rsidR="00897041" w:rsidRPr="00057DBA" w:rsidRDefault="00897041" w:rsidP="00F420F6">
            <w:pPr>
              <w:jc w:val="both"/>
              <w:rPr>
                <w:rFonts w:ascii="Arial" w:hAnsi="Arial" w:cs="Arial"/>
              </w:rPr>
            </w:pPr>
            <w:r w:rsidRPr="00057DBA">
              <w:rPr>
                <w:rFonts w:ascii="Arial" w:hAnsi="Arial" w:cs="Arial"/>
              </w:rPr>
              <w:t xml:space="preserve">Lista de asistencia </w:t>
            </w:r>
          </w:p>
          <w:p w14:paraId="6AE34F6C" w14:textId="77777777" w:rsidR="00897041" w:rsidRPr="00057DBA" w:rsidRDefault="00897041" w:rsidP="00F420F6">
            <w:pPr>
              <w:jc w:val="both"/>
              <w:rPr>
                <w:rFonts w:ascii="Arial" w:hAnsi="Arial" w:cs="Arial"/>
                <w:bCs/>
              </w:rPr>
            </w:pPr>
            <w:r w:rsidRPr="00057DBA">
              <w:rPr>
                <w:rFonts w:ascii="Arial" w:hAnsi="Arial" w:cs="Arial"/>
              </w:rPr>
              <w:t>Declaración del quórum legal, así como la hora de inicio de la reunión de trabajo.</w:t>
            </w:r>
          </w:p>
        </w:tc>
        <w:tc>
          <w:tcPr>
            <w:tcW w:w="6846" w:type="dxa"/>
          </w:tcPr>
          <w:p w14:paraId="2D6AC8AA" w14:textId="67BC0D01" w:rsidR="00897041" w:rsidRPr="00414FC2" w:rsidRDefault="00617415" w:rsidP="00F420F6">
            <w:pPr>
              <w:jc w:val="both"/>
              <w:rPr>
                <w:rFonts w:ascii="Arial" w:hAnsi="Arial" w:cs="Arial"/>
                <w:bCs/>
              </w:rPr>
            </w:pPr>
            <w:r w:rsidRPr="00414FC2">
              <w:rPr>
                <w:rFonts w:ascii="Arial" w:hAnsi="Arial" w:cs="Arial"/>
                <w:bCs/>
              </w:rPr>
              <w:t>El</w:t>
            </w:r>
            <w:r w:rsidR="00897041" w:rsidRPr="00414FC2">
              <w:rPr>
                <w:rFonts w:ascii="Arial" w:hAnsi="Arial" w:cs="Arial"/>
                <w:bCs/>
              </w:rPr>
              <w:t xml:space="preserve"> titular del Área Coordinadora de Archivos realizó el pase de lista correspondiente para lo cual declaró la existencia de quórum legal, dando inicio a la reunión a las </w:t>
            </w:r>
            <w:r w:rsidR="00DC17B7">
              <w:rPr>
                <w:rFonts w:ascii="Arial" w:hAnsi="Arial" w:cs="Arial"/>
                <w:bCs/>
              </w:rPr>
              <w:t>once horas con seis</w:t>
            </w:r>
            <w:r w:rsidR="00583CE7" w:rsidRPr="00414FC2">
              <w:rPr>
                <w:rFonts w:ascii="Arial" w:hAnsi="Arial" w:cs="Arial"/>
                <w:bCs/>
              </w:rPr>
              <w:t xml:space="preserve"> </w:t>
            </w:r>
            <w:r w:rsidR="00897041" w:rsidRPr="00414FC2">
              <w:rPr>
                <w:rFonts w:ascii="Arial" w:hAnsi="Arial" w:cs="Arial"/>
                <w:bCs/>
              </w:rPr>
              <w:t>minutos.</w:t>
            </w:r>
          </w:p>
          <w:p w14:paraId="496ACABE" w14:textId="77777777" w:rsidR="00583CE7" w:rsidRPr="00414FC2" w:rsidRDefault="00583CE7" w:rsidP="00F420F6">
            <w:pPr>
              <w:jc w:val="both"/>
              <w:rPr>
                <w:rFonts w:ascii="Arial" w:hAnsi="Arial" w:cs="Arial"/>
                <w:bCs/>
              </w:rPr>
            </w:pPr>
          </w:p>
          <w:p w14:paraId="74A0E0EB" w14:textId="6752CAEA" w:rsidR="00897041" w:rsidRPr="00414FC2" w:rsidRDefault="00897041" w:rsidP="00F420F6">
            <w:pPr>
              <w:jc w:val="both"/>
              <w:rPr>
                <w:rFonts w:ascii="Arial" w:hAnsi="Arial" w:cs="Arial"/>
                <w:bCs/>
              </w:rPr>
            </w:pPr>
            <w:r w:rsidRPr="00414FC2">
              <w:rPr>
                <w:rFonts w:ascii="Arial" w:hAnsi="Arial" w:cs="Arial"/>
                <w:bCs/>
              </w:rPr>
              <w:t>Por unanimidad de votos se aprobaron lo</w:t>
            </w:r>
            <w:r w:rsidR="005E0ED4" w:rsidRPr="00414FC2">
              <w:rPr>
                <w:rFonts w:ascii="Arial" w:hAnsi="Arial" w:cs="Arial"/>
                <w:bCs/>
              </w:rPr>
              <w:t xml:space="preserve">s asuntos a tratar en la Primera Reunión de </w:t>
            </w:r>
            <w:r w:rsidR="00DC17B7">
              <w:rPr>
                <w:rFonts w:ascii="Arial" w:hAnsi="Arial" w:cs="Arial"/>
                <w:bCs/>
              </w:rPr>
              <w:t xml:space="preserve">Ordinaria de </w:t>
            </w:r>
            <w:r w:rsidR="005E0ED4" w:rsidRPr="00414FC2">
              <w:rPr>
                <w:rFonts w:ascii="Arial" w:hAnsi="Arial" w:cs="Arial"/>
                <w:bCs/>
              </w:rPr>
              <w:t>T</w:t>
            </w:r>
            <w:r w:rsidR="00DC17B7">
              <w:rPr>
                <w:rFonts w:ascii="Arial" w:hAnsi="Arial" w:cs="Arial"/>
                <w:bCs/>
              </w:rPr>
              <w:t>rabajo</w:t>
            </w:r>
            <w:r w:rsidRPr="00414FC2">
              <w:rPr>
                <w:rFonts w:ascii="Arial" w:hAnsi="Arial" w:cs="Arial"/>
                <w:bCs/>
              </w:rPr>
              <w:t xml:space="preserve"> del Grup</w:t>
            </w:r>
            <w:r w:rsidR="005E0ED4" w:rsidRPr="00414FC2">
              <w:rPr>
                <w:rFonts w:ascii="Arial" w:hAnsi="Arial" w:cs="Arial"/>
                <w:bCs/>
              </w:rPr>
              <w:t>o Interdisciplinario, siendo los siguientes</w:t>
            </w:r>
            <w:r w:rsidRPr="00414FC2">
              <w:rPr>
                <w:rFonts w:ascii="Arial" w:hAnsi="Arial" w:cs="Arial"/>
                <w:bCs/>
              </w:rPr>
              <w:t>:</w:t>
            </w:r>
          </w:p>
          <w:p w14:paraId="22CAECEE" w14:textId="77777777" w:rsidR="00583CE7" w:rsidRPr="00414FC2" w:rsidRDefault="00583CE7" w:rsidP="00F420F6">
            <w:pPr>
              <w:jc w:val="both"/>
              <w:rPr>
                <w:rFonts w:ascii="Arial" w:hAnsi="Arial" w:cs="Arial"/>
                <w:bCs/>
              </w:rPr>
            </w:pPr>
          </w:p>
          <w:p w14:paraId="7C0B68D6" w14:textId="3EFA7EAE" w:rsidR="00414FC2" w:rsidRPr="00414FC2" w:rsidRDefault="00414FC2" w:rsidP="00414FC2">
            <w:pPr>
              <w:pStyle w:val="Prrafodelista"/>
              <w:numPr>
                <w:ilvl w:val="0"/>
                <w:numId w:val="3"/>
              </w:numPr>
              <w:spacing w:after="0" w:line="240" w:lineRule="auto"/>
              <w:jc w:val="both"/>
              <w:rPr>
                <w:rFonts w:ascii="Arial" w:hAnsi="Arial" w:cs="Arial"/>
                <w:sz w:val="24"/>
                <w:szCs w:val="24"/>
              </w:rPr>
            </w:pPr>
            <w:r w:rsidRPr="00414FC2">
              <w:rPr>
                <w:rFonts w:ascii="Arial" w:hAnsi="Arial" w:cs="Arial"/>
                <w:sz w:val="24"/>
                <w:szCs w:val="24"/>
              </w:rPr>
              <w:t xml:space="preserve">Lista de </w:t>
            </w:r>
            <w:proofErr w:type="gramStart"/>
            <w:r w:rsidRPr="00414FC2">
              <w:rPr>
                <w:rFonts w:ascii="Arial" w:hAnsi="Arial" w:cs="Arial"/>
                <w:sz w:val="24"/>
                <w:szCs w:val="24"/>
              </w:rPr>
              <w:t>Asistencia.-</w:t>
            </w:r>
            <w:proofErr w:type="gramEnd"/>
            <w:r w:rsidRPr="00414FC2">
              <w:rPr>
                <w:rFonts w:ascii="Arial" w:hAnsi="Arial" w:cs="Arial"/>
                <w:sz w:val="24"/>
                <w:szCs w:val="24"/>
              </w:rPr>
              <w:t xml:space="preserve"> - - - - - - - - - - - - - - - - - - - - - - - </w:t>
            </w:r>
            <w:r>
              <w:rPr>
                <w:rFonts w:ascii="Arial" w:hAnsi="Arial" w:cs="Arial"/>
                <w:sz w:val="24"/>
                <w:szCs w:val="24"/>
              </w:rPr>
              <w:t xml:space="preserve">- - - </w:t>
            </w:r>
          </w:p>
          <w:p w14:paraId="5CC1D7D8" w14:textId="17B1CE62" w:rsidR="00414FC2" w:rsidRPr="00414FC2" w:rsidRDefault="00414FC2" w:rsidP="00414FC2">
            <w:pPr>
              <w:pStyle w:val="Prrafodelista"/>
              <w:numPr>
                <w:ilvl w:val="0"/>
                <w:numId w:val="3"/>
              </w:numPr>
              <w:spacing w:after="0" w:line="240" w:lineRule="auto"/>
              <w:jc w:val="both"/>
              <w:rPr>
                <w:rFonts w:ascii="Arial" w:hAnsi="Arial" w:cs="Arial"/>
                <w:sz w:val="24"/>
                <w:szCs w:val="24"/>
              </w:rPr>
            </w:pPr>
            <w:r w:rsidRPr="00414FC2">
              <w:rPr>
                <w:rFonts w:ascii="Arial" w:hAnsi="Arial" w:cs="Arial"/>
                <w:sz w:val="24"/>
                <w:szCs w:val="24"/>
              </w:rPr>
              <w:t xml:space="preserve">Declaración del quórum legal, o la inexistencia del mismo, así como la hora de inicio de la reunión de </w:t>
            </w:r>
            <w:proofErr w:type="gramStart"/>
            <w:r w:rsidRPr="00414FC2">
              <w:rPr>
                <w:rFonts w:ascii="Arial" w:hAnsi="Arial" w:cs="Arial"/>
                <w:sz w:val="24"/>
                <w:szCs w:val="24"/>
              </w:rPr>
              <w:t>trabajo.-</w:t>
            </w:r>
            <w:proofErr w:type="gramEnd"/>
            <w:r w:rsidRPr="00414FC2">
              <w:rPr>
                <w:rFonts w:ascii="Arial" w:hAnsi="Arial" w:cs="Arial"/>
                <w:sz w:val="24"/>
                <w:szCs w:val="24"/>
              </w:rPr>
              <w:t xml:space="preserve"> - - - - - - - - - - - - - - - - - - - </w:t>
            </w:r>
            <w:r>
              <w:rPr>
                <w:rFonts w:ascii="Arial" w:hAnsi="Arial" w:cs="Arial"/>
                <w:sz w:val="24"/>
                <w:szCs w:val="24"/>
              </w:rPr>
              <w:t xml:space="preserve">- - - - - - - - - - - - - - - </w:t>
            </w:r>
          </w:p>
          <w:p w14:paraId="13826E49" w14:textId="2209FC44" w:rsidR="00414FC2" w:rsidRPr="00414FC2" w:rsidRDefault="00414FC2" w:rsidP="00414FC2">
            <w:pPr>
              <w:pStyle w:val="Prrafodelista"/>
              <w:numPr>
                <w:ilvl w:val="0"/>
                <w:numId w:val="3"/>
              </w:numPr>
              <w:spacing w:after="0" w:line="240" w:lineRule="auto"/>
              <w:jc w:val="both"/>
              <w:rPr>
                <w:rFonts w:ascii="Arial" w:hAnsi="Arial" w:cs="Arial"/>
                <w:sz w:val="24"/>
                <w:szCs w:val="24"/>
              </w:rPr>
            </w:pPr>
            <w:r w:rsidRPr="00414FC2">
              <w:rPr>
                <w:rFonts w:ascii="Arial" w:hAnsi="Arial" w:cs="Arial"/>
                <w:sz w:val="24"/>
                <w:szCs w:val="24"/>
              </w:rPr>
              <w:t xml:space="preserve">Lectura y aprobación de los asuntos a </w:t>
            </w:r>
            <w:proofErr w:type="gramStart"/>
            <w:r w:rsidRPr="00414FC2">
              <w:rPr>
                <w:rFonts w:ascii="Arial" w:hAnsi="Arial" w:cs="Arial"/>
                <w:sz w:val="24"/>
                <w:szCs w:val="24"/>
              </w:rPr>
              <w:t>tratar.-</w:t>
            </w:r>
            <w:proofErr w:type="gramEnd"/>
            <w:r w:rsidRPr="00414FC2">
              <w:rPr>
                <w:rFonts w:ascii="Arial" w:hAnsi="Arial" w:cs="Arial"/>
                <w:sz w:val="24"/>
                <w:szCs w:val="24"/>
              </w:rPr>
              <w:t xml:space="preserve"> - - - - - </w:t>
            </w:r>
            <w:r>
              <w:rPr>
                <w:rFonts w:ascii="Arial" w:hAnsi="Arial" w:cs="Arial"/>
                <w:sz w:val="24"/>
                <w:szCs w:val="24"/>
              </w:rPr>
              <w:t xml:space="preserve">- - </w:t>
            </w:r>
          </w:p>
          <w:p w14:paraId="0DCDA0D1" w14:textId="2D4E6608" w:rsidR="00414FC2" w:rsidRPr="00414FC2" w:rsidRDefault="00414FC2" w:rsidP="00414FC2">
            <w:pPr>
              <w:pStyle w:val="Default"/>
              <w:numPr>
                <w:ilvl w:val="0"/>
                <w:numId w:val="3"/>
              </w:numPr>
              <w:jc w:val="both"/>
              <w:rPr>
                <w:color w:val="auto"/>
              </w:rPr>
            </w:pPr>
            <w:r w:rsidRPr="00414FC2">
              <w:t xml:space="preserve">Integración del C. José Manuel Cortés López, Director de Administración del OGAIPO, al Grupo </w:t>
            </w:r>
            <w:proofErr w:type="gramStart"/>
            <w:r w:rsidRPr="00414FC2">
              <w:t>Interdisciplinario.-</w:t>
            </w:r>
            <w:proofErr w:type="gramEnd"/>
            <w:r w:rsidRPr="00414FC2">
              <w:t xml:space="preserve"> - - - - - - - - - </w:t>
            </w:r>
            <w:r>
              <w:t xml:space="preserve">- - - - - - - - - - - - - - - - - - </w:t>
            </w:r>
          </w:p>
          <w:p w14:paraId="249F318B" w14:textId="54896915" w:rsidR="00414FC2" w:rsidRPr="00414FC2" w:rsidRDefault="00414FC2" w:rsidP="00414FC2">
            <w:pPr>
              <w:pStyle w:val="Default"/>
              <w:numPr>
                <w:ilvl w:val="0"/>
                <w:numId w:val="3"/>
              </w:numPr>
              <w:jc w:val="both"/>
              <w:rPr>
                <w:color w:val="auto"/>
              </w:rPr>
            </w:pPr>
            <w:r w:rsidRPr="00414FC2">
              <w:t>Informe de avances que presenta el titular del Área Coordinadora de Archivos del OGAIPO, de los asuntos acordados en la Primera Reun</w:t>
            </w:r>
            <w:r>
              <w:t xml:space="preserve">ión Extraordinaria 2021.- </w:t>
            </w:r>
          </w:p>
          <w:p w14:paraId="0A3C5D25" w14:textId="61D7EF17" w:rsidR="00414FC2" w:rsidRPr="00414FC2" w:rsidRDefault="00414FC2" w:rsidP="00414FC2">
            <w:pPr>
              <w:pStyle w:val="Prrafodelista"/>
              <w:numPr>
                <w:ilvl w:val="0"/>
                <w:numId w:val="3"/>
              </w:numPr>
              <w:spacing w:after="0" w:line="240" w:lineRule="auto"/>
              <w:jc w:val="both"/>
              <w:rPr>
                <w:rFonts w:ascii="Arial" w:hAnsi="Arial" w:cs="Arial"/>
                <w:sz w:val="24"/>
                <w:szCs w:val="24"/>
              </w:rPr>
            </w:pPr>
            <w:r w:rsidRPr="00414FC2">
              <w:rPr>
                <w:rFonts w:ascii="Arial" w:hAnsi="Arial" w:cs="Arial"/>
                <w:sz w:val="24"/>
                <w:szCs w:val="24"/>
              </w:rPr>
              <w:t xml:space="preserve">Asuntos </w:t>
            </w:r>
            <w:proofErr w:type="gramStart"/>
            <w:r w:rsidRPr="00414FC2">
              <w:rPr>
                <w:rFonts w:ascii="Arial" w:hAnsi="Arial" w:cs="Arial"/>
                <w:sz w:val="24"/>
                <w:szCs w:val="24"/>
              </w:rPr>
              <w:t>generales.-</w:t>
            </w:r>
            <w:proofErr w:type="gramEnd"/>
            <w:r w:rsidRPr="00414FC2">
              <w:rPr>
                <w:rFonts w:ascii="Arial" w:hAnsi="Arial" w:cs="Arial"/>
                <w:sz w:val="24"/>
                <w:szCs w:val="24"/>
              </w:rPr>
              <w:t xml:space="preserve"> - - - - - - - - - - - - - - - - - - - - - - - - - </w:t>
            </w:r>
            <w:r>
              <w:rPr>
                <w:rFonts w:ascii="Arial" w:hAnsi="Arial" w:cs="Arial"/>
                <w:sz w:val="24"/>
                <w:szCs w:val="24"/>
              </w:rPr>
              <w:t xml:space="preserve">- </w:t>
            </w:r>
          </w:p>
          <w:p w14:paraId="48CDF808" w14:textId="5B49B07E" w:rsidR="00414FC2" w:rsidRPr="00414FC2" w:rsidRDefault="00414FC2" w:rsidP="00414FC2">
            <w:pPr>
              <w:pStyle w:val="Prrafodelista"/>
              <w:numPr>
                <w:ilvl w:val="0"/>
                <w:numId w:val="3"/>
              </w:numPr>
              <w:spacing w:after="0" w:line="240" w:lineRule="auto"/>
              <w:jc w:val="both"/>
              <w:rPr>
                <w:rFonts w:ascii="Arial" w:hAnsi="Arial" w:cs="Arial"/>
                <w:sz w:val="24"/>
                <w:szCs w:val="24"/>
              </w:rPr>
            </w:pPr>
            <w:r w:rsidRPr="00414FC2">
              <w:rPr>
                <w:rFonts w:ascii="Arial" w:hAnsi="Arial" w:cs="Arial"/>
                <w:sz w:val="24"/>
                <w:szCs w:val="24"/>
              </w:rPr>
              <w:lastRenderedPageBreak/>
              <w:t xml:space="preserve">Lectura de los acuerdos del Grupo </w:t>
            </w:r>
            <w:proofErr w:type="gramStart"/>
            <w:r w:rsidRPr="00414FC2">
              <w:rPr>
                <w:rFonts w:ascii="Arial" w:hAnsi="Arial" w:cs="Arial"/>
                <w:sz w:val="24"/>
                <w:szCs w:val="24"/>
              </w:rPr>
              <w:t>Interdisciplinario.</w:t>
            </w:r>
            <w:r>
              <w:rPr>
                <w:rFonts w:ascii="Arial" w:hAnsi="Arial" w:cs="Arial"/>
                <w:sz w:val="24"/>
                <w:szCs w:val="24"/>
              </w:rPr>
              <w:t>-</w:t>
            </w:r>
            <w:proofErr w:type="gramEnd"/>
            <w:r>
              <w:rPr>
                <w:rFonts w:ascii="Arial" w:hAnsi="Arial" w:cs="Arial"/>
                <w:sz w:val="24"/>
                <w:szCs w:val="24"/>
              </w:rPr>
              <w:t xml:space="preserve"> - - </w:t>
            </w:r>
          </w:p>
          <w:p w14:paraId="01E606FD" w14:textId="143B8EFE" w:rsidR="00897041" w:rsidRPr="00414FC2" w:rsidRDefault="00414FC2" w:rsidP="00414FC2">
            <w:pPr>
              <w:pStyle w:val="Prrafodelista"/>
              <w:numPr>
                <w:ilvl w:val="0"/>
                <w:numId w:val="3"/>
              </w:numPr>
              <w:jc w:val="both"/>
              <w:rPr>
                <w:rFonts w:ascii="Arial" w:hAnsi="Arial" w:cs="Arial"/>
                <w:sz w:val="24"/>
                <w:szCs w:val="24"/>
              </w:rPr>
            </w:pPr>
            <w:r w:rsidRPr="00414FC2">
              <w:rPr>
                <w:rFonts w:ascii="Arial" w:hAnsi="Arial" w:cs="Arial"/>
                <w:sz w:val="24"/>
                <w:szCs w:val="24"/>
              </w:rPr>
              <w:t xml:space="preserve">Cierre de la reunión de trabajo.- - - - - - - - - - - - - - - - </w:t>
            </w:r>
            <w:r>
              <w:rPr>
                <w:rFonts w:ascii="Arial" w:hAnsi="Arial" w:cs="Arial"/>
                <w:sz w:val="24"/>
                <w:szCs w:val="24"/>
              </w:rPr>
              <w:t xml:space="preserve">- - </w:t>
            </w:r>
          </w:p>
        </w:tc>
      </w:tr>
      <w:tr w:rsidR="00897041" w:rsidRPr="00233FE6" w14:paraId="04420C14" w14:textId="77777777" w:rsidTr="008705E0">
        <w:trPr>
          <w:trHeight w:val="475"/>
        </w:trPr>
        <w:tc>
          <w:tcPr>
            <w:tcW w:w="3077" w:type="dxa"/>
          </w:tcPr>
          <w:p w14:paraId="660000AC" w14:textId="432A57CB" w:rsidR="00897041" w:rsidRPr="009128EC" w:rsidRDefault="009128EC" w:rsidP="00E82CCC">
            <w:pPr>
              <w:jc w:val="both"/>
              <w:rPr>
                <w:rFonts w:ascii="Arial" w:hAnsi="Arial" w:cs="Arial"/>
              </w:rPr>
            </w:pPr>
            <w:r w:rsidRPr="009128EC">
              <w:rPr>
                <w:rFonts w:ascii="Arial" w:hAnsi="Arial" w:cs="Arial"/>
              </w:rPr>
              <w:lastRenderedPageBreak/>
              <w:t>Integración del C. José Manuel Cortés López, Director de Administración del OGAIPO, al Grupo Interdisciplinario</w:t>
            </w:r>
            <w:r>
              <w:rPr>
                <w:rFonts w:ascii="Arial" w:hAnsi="Arial" w:cs="Arial"/>
              </w:rPr>
              <w:t>.</w:t>
            </w:r>
            <w:r w:rsidRPr="009128EC">
              <w:rPr>
                <w:rFonts w:ascii="Arial" w:hAnsi="Arial" w:cs="Arial"/>
              </w:rPr>
              <w:t xml:space="preserve"> </w:t>
            </w:r>
          </w:p>
        </w:tc>
        <w:tc>
          <w:tcPr>
            <w:tcW w:w="6846" w:type="dxa"/>
          </w:tcPr>
          <w:p w14:paraId="144F0777" w14:textId="20786C78" w:rsidR="00D94CF7" w:rsidRPr="00D94CF7" w:rsidRDefault="00D94CF7" w:rsidP="00D94CF7">
            <w:pPr>
              <w:jc w:val="both"/>
              <w:rPr>
                <w:rFonts w:ascii="Arial" w:hAnsi="Arial" w:cs="Arial"/>
                <w:bCs/>
              </w:rPr>
            </w:pPr>
            <w:r>
              <w:rPr>
                <w:rFonts w:ascii="Arial" w:hAnsi="Arial" w:cs="Arial"/>
                <w:bCs/>
              </w:rPr>
              <w:t xml:space="preserve">En este punto, el </w:t>
            </w:r>
            <w:r w:rsidRPr="00D94CF7">
              <w:rPr>
                <w:rFonts w:ascii="Arial" w:hAnsi="Arial" w:cs="Arial"/>
                <w:bCs/>
              </w:rPr>
              <w:t>Titular del Área</w:t>
            </w:r>
            <w:r>
              <w:rPr>
                <w:rFonts w:ascii="Arial" w:hAnsi="Arial" w:cs="Arial"/>
                <w:bCs/>
              </w:rPr>
              <w:t xml:space="preserve"> Coordinadora de Archivos, C</w:t>
            </w:r>
            <w:r w:rsidRPr="00D94CF7">
              <w:rPr>
                <w:rFonts w:ascii="Arial" w:hAnsi="Arial" w:cs="Arial"/>
                <w:bCs/>
              </w:rPr>
              <w:t xml:space="preserve">. </w:t>
            </w:r>
            <w:r>
              <w:rPr>
                <w:rFonts w:ascii="Arial" w:hAnsi="Arial" w:cs="Arial"/>
                <w:bCs/>
              </w:rPr>
              <w:t xml:space="preserve"> Carlos Bautista Rojas </w:t>
            </w:r>
            <w:r w:rsidRPr="00D94CF7">
              <w:rPr>
                <w:rFonts w:ascii="Arial" w:hAnsi="Arial" w:cs="Arial"/>
                <w:bCs/>
              </w:rPr>
              <w:t>informó que mediante oficio</w:t>
            </w:r>
            <w:r w:rsidR="00DC17B7">
              <w:rPr>
                <w:rFonts w:ascii="Arial" w:hAnsi="Arial" w:cs="Arial"/>
                <w:bCs/>
              </w:rPr>
              <w:t xml:space="preserve"> OGAIPO/DA/015/2022,</w:t>
            </w:r>
            <w:r w:rsidRPr="00D94CF7">
              <w:rPr>
                <w:rFonts w:ascii="Arial" w:hAnsi="Arial" w:cs="Arial"/>
                <w:bCs/>
              </w:rPr>
              <w:t xml:space="preserve"> de fecha </w:t>
            </w:r>
            <w:r>
              <w:rPr>
                <w:rFonts w:ascii="Arial" w:hAnsi="Arial" w:cs="Arial"/>
                <w:bCs/>
              </w:rPr>
              <w:t>05</w:t>
            </w:r>
            <w:r w:rsidRPr="00D94CF7">
              <w:rPr>
                <w:rFonts w:ascii="Arial" w:hAnsi="Arial" w:cs="Arial"/>
                <w:bCs/>
              </w:rPr>
              <w:t xml:space="preserve"> de </w:t>
            </w:r>
            <w:r>
              <w:rPr>
                <w:rFonts w:ascii="Arial" w:hAnsi="Arial" w:cs="Arial"/>
                <w:bCs/>
              </w:rPr>
              <w:t>enero del 2022</w:t>
            </w:r>
            <w:r w:rsidRPr="00D94CF7">
              <w:rPr>
                <w:rFonts w:ascii="Arial" w:hAnsi="Arial" w:cs="Arial"/>
                <w:bCs/>
              </w:rPr>
              <w:t>,</w:t>
            </w:r>
            <w:r w:rsidR="005C5FFA">
              <w:rPr>
                <w:rFonts w:ascii="Arial" w:hAnsi="Arial" w:cs="Arial"/>
                <w:bCs/>
              </w:rPr>
              <w:t xml:space="preserve"> el C</w:t>
            </w:r>
            <w:r w:rsidRPr="00D94CF7">
              <w:rPr>
                <w:rFonts w:ascii="Arial" w:hAnsi="Arial" w:cs="Arial"/>
                <w:bCs/>
              </w:rPr>
              <w:t xml:space="preserve">. </w:t>
            </w:r>
            <w:r w:rsidR="005C5FFA">
              <w:rPr>
                <w:rFonts w:ascii="Arial" w:hAnsi="Arial" w:cs="Arial"/>
                <w:bCs/>
              </w:rPr>
              <w:t>José Manuel Cortés López, solicitó</w:t>
            </w:r>
            <w:r w:rsidRPr="00D94CF7">
              <w:rPr>
                <w:rFonts w:ascii="Arial" w:hAnsi="Arial" w:cs="Arial"/>
                <w:bCs/>
              </w:rPr>
              <w:t xml:space="preserve"> su integración al Grupo Interdisciplinario, dado que, mediante </w:t>
            </w:r>
            <w:r w:rsidR="005C5FFA">
              <w:rPr>
                <w:rFonts w:ascii="Arial" w:hAnsi="Arial" w:cs="Arial"/>
                <w:bCs/>
              </w:rPr>
              <w:t>nombramiento expedido por el Comisionado Presidente</w:t>
            </w:r>
            <w:r w:rsidRPr="00D94CF7">
              <w:rPr>
                <w:rFonts w:ascii="Arial" w:hAnsi="Arial" w:cs="Arial"/>
                <w:bCs/>
              </w:rPr>
              <w:t xml:space="preserve"> </w:t>
            </w:r>
            <w:r w:rsidR="005C5FFA">
              <w:rPr>
                <w:rFonts w:ascii="Arial" w:hAnsi="Arial" w:cs="Arial"/>
                <w:bCs/>
              </w:rPr>
              <w:t>d</w:t>
            </w:r>
            <w:r w:rsidRPr="00D94CF7">
              <w:rPr>
                <w:rFonts w:ascii="Arial" w:hAnsi="Arial" w:cs="Arial"/>
                <w:bCs/>
              </w:rPr>
              <w:t xml:space="preserve">el Consejo General del </w:t>
            </w:r>
            <w:r w:rsidR="005C5FFA">
              <w:rPr>
                <w:rFonts w:ascii="Arial" w:hAnsi="Arial" w:cs="Arial"/>
                <w:bCs/>
              </w:rPr>
              <w:t>Órgano Garante de Acceso a la Información Pública, Transparencia, Protección de Datos Personales y Buen Gobierno del Estado de Oaxaca, fue designado como Director de Administración</w:t>
            </w:r>
            <w:r w:rsidR="00DC17B7">
              <w:rPr>
                <w:rFonts w:ascii="Arial" w:hAnsi="Arial" w:cs="Arial"/>
                <w:bCs/>
              </w:rPr>
              <w:t xml:space="preserve"> del Órgano Garante</w:t>
            </w:r>
            <w:r w:rsidRPr="00D94CF7">
              <w:rPr>
                <w:rFonts w:ascii="Arial" w:hAnsi="Arial" w:cs="Arial"/>
                <w:bCs/>
              </w:rPr>
              <w:t>.</w:t>
            </w:r>
          </w:p>
          <w:p w14:paraId="36DE1847" w14:textId="77777777" w:rsidR="00D94CF7" w:rsidRPr="00D94CF7" w:rsidRDefault="00D94CF7" w:rsidP="00D94CF7">
            <w:pPr>
              <w:jc w:val="both"/>
              <w:rPr>
                <w:rFonts w:ascii="Arial" w:hAnsi="Arial" w:cs="Arial"/>
                <w:bCs/>
              </w:rPr>
            </w:pPr>
          </w:p>
          <w:p w14:paraId="6C293779" w14:textId="59A69704" w:rsidR="00D6544E" w:rsidRPr="00D94CF7" w:rsidRDefault="00D94CF7" w:rsidP="002278E8">
            <w:pPr>
              <w:jc w:val="both"/>
              <w:rPr>
                <w:rFonts w:ascii="Arial" w:hAnsi="Arial" w:cs="Arial"/>
                <w:bCs/>
              </w:rPr>
            </w:pPr>
            <w:r w:rsidRPr="00D94CF7">
              <w:rPr>
                <w:rFonts w:ascii="Arial" w:hAnsi="Arial" w:cs="Arial"/>
                <w:bCs/>
              </w:rPr>
              <w:t>Se forma</w:t>
            </w:r>
            <w:r w:rsidR="002278E8">
              <w:rPr>
                <w:rFonts w:ascii="Arial" w:hAnsi="Arial" w:cs="Arial"/>
                <w:bCs/>
              </w:rPr>
              <w:t>lizó la integración del</w:t>
            </w:r>
            <w:r w:rsidRPr="00D94CF7">
              <w:rPr>
                <w:rFonts w:ascii="Arial" w:hAnsi="Arial" w:cs="Arial"/>
                <w:bCs/>
              </w:rPr>
              <w:t xml:space="preserve"> </w:t>
            </w:r>
            <w:r w:rsidR="002278E8">
              <w:rPr>
                <w:rFonts w:ascii="Arial" w:hAnsi="Arial" w:cs="Arial"/>
                <w:bCs/>
              </w:rPr>
              <w:t>C</w:t>
            </w:r>
            <w:r w:rsidRPr="00D94CF7">
              <w:rPr>
                <w:rFonts w:ascii="Arial" w:hAnsi="Arial" w:cs="Arial"/>
                <w:bCs/>
              </w:rPr>
              <w:t xml:space="preserve"> </w:t>
            </w:r>
            <w:r w:rsidR="002278E8">
              <w:rPr>
                <w:rFonts w:ascii="Arial" w:hAnsi="Arial" w:cs="Arial"/>
                <w:bCs/>
              </w:rPr>
              <w:t>José Manuel Cortés López como  integrante</w:t>
            </w:r>
            <w:r w:rsidRPr="00D94CF7">
              <w:rPr>
                <w:rFonts w:ascii="Arial" w:hAnsi="Arial" w:cs="Arial"/>
                <w:bCs/>
              </w:rPr>
              <w:t xml:space="preserve"> del Grupo Interdisciplinario y se solicitó </w:t>
            </w:r>
            <w:r w:rsidR="002278E8">
              <w:rPr>
                <w:rFonts w:ascii="Arial" w:hAnsi="Arial" w:cs="Arial"/>
                <w:bCs/>
              </w:rPr>
              <w:t>C. Arturo Torres Pérez</w:t>
            </w:r>
            <w:r w:rsidRPr="00D94CF7">
              <w:rPr>
                <w:rFonts w:ascii="Arial" w:hAnsi="Arial" w:cs="Arial"/>
                <w:bCs/>
              </w:rPr>
              <w:t>, Director de Tecnologías de Transparencia realizar las gestiones necesarias para actualizar el apartado de integrantes del GI en la página electrónica institucional.</w:t>
            </w:r>
          </w:p>
        </w:tc>
      </w:tr>
      <w:tr w:rsidR="00897041" w:rsidRPr="00233FE6" w14:paraId="7F071152" w14:textId="77777777" w:rsidTr="008705E0">
        <w:tc>
          <w:tcPr>
            <w:tcW w:w="3077" w:type="dxa"/>
          </w:tcPr>
          <w:p w14:paraId="4B7075BC" w14:textId="0B5B13D8" w:rsidR="00D6544E" w:rsidRPr="002278E8" w:rsidRDefault="002278E8" w:rsidP="00D6544E">
            <w:pPr>
              <w:jc w:val="both"/>
              <w:rPr>
                <w:rFonts w:ascii="Arial" w:hAnsi="Arial" w:cs="Arial"/>
              </w:rPr>
            </w:pPr>
            <w:r w:rsidRPr="002278E8">
              <w:rPr>
                <w:rFonts w:ascii="Arial" w:hAnsi="Arial" w:cs="Arial"/>
              </w:rPr>
              <w:t>Informe de avances que presenta el titular del Área Coordinadora de Archivos del OGAIPO, de los asuntos acordados en la Primera Reunión Extraordinaria 2021</w:t>
            </w:r>
          </w:p>
          <w:p w14:paraId="552847DD" w14:textId="77777777" w:rsidR="00897041" w:rsidRPr="00057DBA" w:rsidRDefault="00897041" w:rsidP="00F420F6">
            <w:pPr>
              <w:jc w:val="both"/>
              <w:rPr>
                <w:rFonts w:ascii="Arial" w:hAnsi="Arial" w:cs="Arial"/>
              </w:rPr>
            </w:pPr>
          </w:p>
        </w:tc>
        <w:tc>
          <w:tcPr>
            <w:tcW w:w="6846" w:type="dxa"/>
          </w:tcPr>
          <w:p w14:paraId="7583E851" w14:textId="5DD955B1" w:rsidR="007276FF" w:rsidRDefault="007276FF" w:rsidP="00F420F6">
            <w:pPr>
              <w:jc w:val="both"/>
              <w:rPr>
                <w:rFonts w:ascii="Arial" w:hAnsi="Arial" w:cs="Arial"/>
                <w:bCs/>
              </w:rPr>
            </w:pPr>
            <w:r>
              <w:rPr>
                <w:rFonts w:ascii="Arial" w:hAnsi="Arial" w:cs="Arial"/>
                <w:bCs/>
              </w:rPr>
              <w:t>En este punto el Titular del Área Coordinadora de Archivos, señaló que derivado de la Primera Reunión Extraordinaria 2021 de</w:t>
            </w:r>
            <w:r w:rsidR="00B1191D">
              <w:rPr>
                <w:rFonts w:ascii="Arial" w:hAnsi="Arial" w:cs="Arial"/>
                <w:bCs/>
              </w:rPr>
              <w:t>l</w:t>
            </w:r>
            <w:bookmarkStart w:id="0" w:name="_GoBack"/>
            <w:bookmarkEnd w:id="0"/>
            <w:r>
              <w:rPr>
                <w:rFonts w:ascii="Arial" w:hAnsi="Arial" w:cs="Arial"/>
                <w:bCs/>
              </w:rPr>
              <w:t xml:space="preserve"> Grupo Interdisciplinario del OGAIPO</w:t>
            </w:r>
            <w:r w:rsidR="00BF1886">
              <w:rPr>
                <w:rFonts w:ascii="Arial" w:hAnsi="Arial" w:cs="Arial"/>
                <w:bCs/>
              </w:rPr>
              <w:t xml:space="preserve">, en la cual se presentó y aprobó el </w:t>
            </w:r>
            <w:r w:rsidR="00BF1886" w:rsidRPr="00057DBA">
              <w:rPr>
                <w:rFonts w:ascii="Arial" w:hAnsi="Arial" w:cs="Arial"/>
                <w:bCs/>
              </w:rPr>
              <w:t>“Plan de trabajo para la actualización de</w:t>
            </w:r>
            <w:r w:rsidR="00932516">
              <w:rPr>
                <w:rFonts w:ascii="Arial" w:hAnsi="Arial" w:cs="Arial"/>
                <w:bCs/>
              </w:rPr>
              <w:t xml:space="preserve"> </w:t>
            </w:r>
            <w:r w:rsidR="00BF1886" w:rsidRPr="00057DBA">
              <w:rPr>
                <w:rFonts w:ascii="Arial" w:hAnsi="Arial" w:cs="Arial"/>
                <w:bCs/>
              </w:rPr>
              <w:t>las Reglas de Operación del Grupo Interdisciplinario del OGAIPO</w:t>
            </w:r>
            <w:r w:rsidR="00BF1886">
              <w:rPr>
                <w:rFonts w:ascii="Arial" w:hAnsi="Arial" w:cs="Arial"/>
                <w:bCs/>
              </w:rPr>
              <w:t>”, y una vez que fueron solventadas las observaciones realizadas por las y los integrantes del Grupo Interdisciplinario al documento relativo a la propuesta de las Reglas de Operación</w:t>
            </w:r>
            <w:r w:rsidR="00932516">
              <w:rPr>
                <w:rFonts w:ascii="Arial" w:hAnsi="Arial" w:cs="Arial"/>
                <w:bCs/>
              </w:rPr>
              <w:t>, fue turnado al Comité de Transparencia del Órgano Garante, quienes mediante la Sexta Sesión Extraordinaria 2021 celebrada el día 10 de diciembre de 2021, validaron las Reglas de Operación del Grupo Interdisciplinario del OGAIPO.</w:t>
            </w:r>
          </w:p>
          <w:p w14:paraId="26BE9B8E" w14:textId="796251A0" w:rsidR="00932516" w:rsidRDefault="00932516" w:rsidP="00F420F6">
            <w:pPr>
              <w:jc w:val="both"/>
              <w:rPr>
                <w:rFonts w:ascii="Arial" w:hAnsi="Arial" w:cs="Arial"/>
                <w:bCs/>
              </w:rPr>
            </w:pPr>
          </w:p>
          <w:p w14:paraId="4D0CCC51" w14:textId="74B337DF" w:rsidR="00FB36C5" w:rsidRPr="00057DBA" w:rsidRDefault="00932516" w:rsidP="00F420F6">
            <w:pPr>
              <w:jc w:val="both"/>
              <w:rPr>
                <w:rFonts w:ascii="Arial" w:hAnsi="Arial" w:cs="Arial"/>
                <w:bCs/>
              </w:rPr>
            </w:pPr>
            <w:r>
              <w:rPr>
                <w:rFonts w:ascii="Arial" w:hAnsi="Arial" w:cs="Arial"/>
                <w:bCs/>
              </w:rPr>
              <w:t xml:space="preserve">Al respecto, se hizo del conocimiento de las y los integrantes del GI, que mediante oficio </w:t>
            </w:r>
            <w:r w:rsidR="008705E0">
              <w:rPr>
                <w:rFonts w:ascii="Arial" w:hAnsi="Arial" w:cs="Arial"/>
              </w:rPr>
              <w:t>OGAIPO/ACA/16/2021, de fecha 10 de diciembre de 2021, fue turnado al Consejo General de OGAIPO, el documento de las Reglas de Operación del Grupo Interdisciplinario, para su respectiva revisión y aprobación en su caso. Así mismo, en el mismo oficio, se marcó copia al</w:t>
            </w:r>
            <w:r w:rsidR="008705E0" w:rsidRPr="00693215">
              <w:rPr>
                <w:rFonts w:ascii="Arial" w:hAnsi="Arial" w:cs="Arial"/>
              </w:rPr>
              <w:t xml:space="preserve"> </w:t>
            </w:r>
            <w:r w:rsidR="008705E0">
              <w:rPr>
                <w:rFonts w:ascii="Arial" w:hAnsi="Arial" w:cs="Arial"/>
              </w:rPr>
              <w:t>C</w:t>
            </w:r>
            <w:r w:rsidR="008705E0" w:rsidRPr="00693215">
              <w:rPr>
                <w:rFonts w:ascii="Arial" w:hAnsi="Arial" w:cs="Arial"/>
              </w:rPr>
              <w:t xml:space="preserve">. </w:t>
            </w:r>
            <w:r w:rsidR="008705E0">
              <w:rPr>
                <w:rFonts w:ascii="Arial" w:hAnsi="Arial" w:cs="Arial"/>
              </w:rPr>
              <w:lastRenderedPageBreak/>
              <w:t>Joaquín Omar Rodríguez García, Director</w:t>
            </w:r>
            <w:r w:rsidR="008705E0" w:rsidRPr="00693215">
              <w:rPr>
                <w:rFonts w:ascii="Arial" w:hAnsi="Arial" w:cs="Arial"/>
              </w:rPr>
              <w:t xml:space="preserve"> de Asuntos Jurídico</w:t>
            </w:r>
            <w:r w:rsidR="008705E0">
              <w:rPr>
                <w:rFonts w:ascii="Arial" w:hAnsi="Arial" w:cs="Arial"/>
              </w:rPr>
              <w:t>s y al C</w:t>
            </w:r>
            <w:r w:rsidR="008705E0" w:rsidRPr="00693215">
              <w:rPr>
                <w:rFonts w:ascii="Arial" w:hAnsi="Arial" w:cs="Arial"/>
              </w:rPr>
              <w:t xml:space="preserve">. </w:t>
            </w:r>
            <w:r w:rsidR="008705E0">
              <w:rPr>
                <w:rFonts w:ascii="Arial" w:hAnsi="Arial" w:cs="Arial"/>
              </w:rPr>
              <w:t>Luis Alberto Pavón Mercado</w:t>
            </w:r>
            <w:r w:rsidR="008705E0" w:rsidRPr="00693215">
              <w:rPr>
                <w:rFonts w:ascii="Arial" w:hAnsi="Arial" w:cs="Arial"/>
              </w:rPr>
              <w:t>, Secretario General de</w:t>
            </w:r>
            <w:r w:rsidR="008705E0">
              <w:rPr>
                <w:rFonts w:ascii="Arial" w:hAnsi="Arial" w:cs="Arial"/>
              </w:rPr>
              <w:t xml:space="preserve"> Acuerdos, solicitando su</w:t>
            </w:r>
            <w:r w:rsidR="008705E0" w:rsidRPr="00693215">
              <w:rPr>
                <w:rFonts w:ascii="Arial" w:hAnsi="Arial" w:cs="Arial"/>
              </w:rPr>
              <w:t xml:space="preserve"> intervención</w:t>
            </w:r>
            <w:r w:rsidR="008705E0">
              <w:rPr>
                <w:rFonts w:ascii="Arial" w:hAnsi="Arial" w:cs="Arial"/>
              </w:rPr>
              <w:t xml:space="preserve"> a efecto de realizar el a</w:t>
            </w:r>
            <w:r w:rsidR="008705E0" w:rsidRPr="00693215">
              <w:rPr>
                <w:rFonts w:ascii="Arial" w:hAnsi="Arial" w:cs="Arial"/>
              </w:rPr>
              <w:t>cuerdo correspondiente</w:t>
            </w:r>
            <w:r w:rsidR="008705E0">
              <w:rPr>
                <w:rFonts w:ascii="Arial" w:hAnsi="Arial" w:cs="Arial"/>
              </w:rPr>
              <w:t xml:space="preserve"> para su debida aprobación por el Consejo General del OGAIPO.</w:t>
            </w:r>
          </w:p>
        </w:tc>
      </w:tr>
      <w:tr w:rsidR="00897041" w:rsidRPr="00233FE6" w14:paraId="2F80D121" w14:textId="77777777" w:rsidTr="008705E0">
        <w:trPr>
          <w:trHeight w:val="1184"/>
        </w:trPr>
        <w:tc>
          <w:tcPr>
            <w:tcW w:w="3077" w:type="dxa"/>
          </w:tcPr>
          <w:p w14:paraId="6F607813" w14:textId="77777777" w:rsidR="00897041" w:rsidRPr="00057DBA" w:rsidRDefault="00897041" w:rsidP="00F420F6">
            <w:pPr>
              <w:jc w:val="both"/>
              <w:rPr>
                <w:rFonts w:ascii="Arial" w:hAnsi="Arial" w:cs="Arial"/>
              </w:rPr>
            </w:pPr>
            <w:r w:rsidRPr="00057DBA">
              <w:rPr>
                <w:rFonts w:ascii="Arial" w:hAnsi="Arial" w:cs="Arial"/>
              </w:rPr>
              <w:lastRenderedPageBreak/>
              <w:t>Asuntos generales</w:t>
            </w:r>
          </w:p>
        </w:tc>
        <w:tc>
          <w:tcPr>
            <w:tcW w:w="6846" w:type="dxa"/>
          </w:tcPr>
          <w:p w14:paraId="14BD1696" w14:textId="7C005B48" w:rsidR="00897041" w:rsidRPr="00FC56FC" w:rsidRDefault="00FB36C5" w:rsidP="008705E0">
            <w:pPr>
              <w:jc w:val="both"/>
              <w:rPr>
                <w:rFonts w:ascii="Arial" w:hAnsi="Arial" w:cs="Arial"/>
                <w:bCs/>
              </w:rPr>
            </w:pPr>
            <w:r>
              <w:rPr>
                <w:rFonts w:ascii="Arial" w:hAnsi="Arial" w:cs="Arial"/>
                <w:bCs/>
              </w:rPr>
              <w:t xml:space="preserve">En este punto, </w:t>
            </w:r>
            <w:r w:rsidR="008705E0">
              <w:rPr>
                <w:rFonts w:ascii="Arial" w:hAnsi="Arial" w:cs="Arial"/>
                <w:bCs/>
              </w:rPr>
              <w:t xml:space="preserve">el Titular del Área Coordinadora de Archivos, preguntó a la y a los integrantes del Grupo Interdisciplinario si era su deseo poner a consideración algún asunto más a la presente reunión. </w:t>
            </w:r>
          </w:p>
        </w:tc>
      </w:tr>
      <w:tr w:rsidR="00897041" w:rsidRPr="00233FE6" w14:paraId="30184EEF" w14:textId="77777777" w:rsidTr="008705E0">
        <w:tc>
          <w:tcPr>
            <w:tcW w:w="3077" w:type="dxa"/>
          </w:tcPr>
          <w:p w14:paraId="59F2E60D" w14:textId="77777777" w:rsidR="00897041" w:rsidRPr="00057DBA" w:rsidRDefault="00897041" w:rsidP="00F420F6">
            <w:pPr>
              <w:jc w:val="both"/>
              <w:rPr>
                <w:rFonts w:ascii="Arial" w:hAnsi="Arial" w:cs="Arial"/>
                <w:b/>
                <w:bCs/>
              </w:rPr>
            </w:pPr>
            <w:r w:rsidRPr="00057DBA">
              <w:rPr>
                <w:rFonts w:ascii="Arial" w:hAnsi="Arial" w:cs="Arial"/>
              </w:rPr>
              <w:t>Clausura de la reunión</w:t>
            </w:r>
          </w:p>
        </w:tc>
        <w:tc>
          <w:tcPr>
            <w:tcW w:w="6846" w:type="dxa"/>
          </w:tcPr>
          <w:p w14:paraId="56705FCE" w14:textId="7E179D76" w:rsidR="00897041" w:rsidRPr="00057DBA" w:rsidRDefault="008705E0" w:rsidP="008705E0">
            <w:pPr>
              <w:jc w:val="both"/>
              <w:rPr>
                <w:rFonts w:ascii="Arial" w:hAnsi="Arial" w:cs="Arial"/>
                <w:bCs/>
              </w:rPr>
            </w:pPr>
            <w:r>
              <w:rPr>
                <w:rFonts w:ascii="Arial" w:hAnsi="Arial" w:cs="Arial"/>
                <w:bCs/>
              </w:rPr>
              <w:t>No habiendo más asuntos que tratar, y como último punto</w:t>
            </w:r>
            <w:r w:rsidR="00897041" w:rsidRPr="00057DBA">
              <w:rPr>
                <w:rFonts w:ascii="Arial" w:hAnsi="Arial" w:cs="Arial"/>
                <w:bCs/>
              </w:rPr>
              <w:t xml:space="preserve">, </w:t>
            </w:r>
            <w:r w:rsidR="00117AF8" w:rsidRPr="00057DBA">
              <w:rPr>
                <w:rFonts w:ascii="Arial" w:hAnsi="Arial" w:cs="Arial"/>
                <w:bCs/>
              </w:rPr>
              <w:t>el</w:t>
            </w:r>
            <w:r w:rsidR="00897041" w:rsidRPr="00057DBA">
              <w:rPr>
                <w:rFonts w:ascii="Arial" w:hAnsi="Arial" w:cs="Arial"/>
                <w:bCs/>
              </w:rPr>
              <w:t xml:space="preserve"> Titular del Área Coordinadora de Archivos procedió a clausurar la reunión</w:t>
            </w:r>
            <w:r w:rsidR="00FB36C5">
              <w:rPr>
                <w:rFonts w:ascii="Arial" w:hAnsi="Arial" w:cs="Arial"/>
                <w:bCs/>
              </w:rPr>
              <w:t xml:space="preserve">, para lo cual realizó la siguiente declaratoria: </w:t>
            </w:r>
            <w:r w:rsidR="00897041" w:rsidRPr="00057DBA">
              <w:rPr>
                <w:rFonts w:ascii="Arial" w:hAnsi="Arial" w:cs="Arial"/>
                <w:bCs/>
              </w:rPr>
              <w:t>“</w:t>
            </w:r>
            <w:r w:rsidR="00897041" w:rsidRPr="00FB36C5">
              <w:rPr>
                <w:rFonts w:ascii="Arial" w:hAnsi="Arial" w:cs="Arial"/>
                <w:bCs/>
                <w:i/>
              </w:rPr>
              <w:t xml:space="preserve">Una vez que hemos agotado todos los temas previstos para esta reunión, siendo las </w:t>
            </w:r>
            <w:r>
              <w:rPr>
                <w:rFonts w:ascii="Arial" w:hAnsi="Arial" w:cs="Arial"/>
                <w:bCs/>
                <w:i/>
              </w:rPr>
              <w:t>once</w:t>
            </w:r>
            <w:r w:rsidR="00897041" w:rsidRPr="00FB36C5">
              <w:rPr>
                <w:rFonts w:ascii="Arial" w:hAnsi="Arial" w:cs="Arial"/>
                <w:bCs/>
                <w:i/>
              </w:rPr>
              <w:t xml:space="preserve"> horas con </w:t>
            </w:r>
            <w:r>
              <w:rPr>
                <w:rFonts w:ascii="Arial" w:hAnsi="Arial" w:cs="Arial"/>
                <w:bCs/>
                <w:i/>
              </w:rPr>
              <w:t>treinta y ocho minutos del día catorce</w:t>
            </w:r>
            <w:r w:rsidR="00897041" w:rsidRPr="00FB36C5">
              <w:rPr>
                <w:rFonts w:ascii="Arial" w:hAnsi="Arial" w:cs="Arial"/>
                <w:bCs/>
                <w:i/>
              </w:rPr>
              <w:t xml:space="preserve"> de </w:t>
            </w:r>
            <w:r>
              <w:rPr>
                <w:rFonts w:ascii="Arial" w:hAnsi="Arial" w:cs="Arial"/>
                <w:bCs/>
                <w:i/>
              </w:rPr>
              <w:t>enero de 2022</w:t>
            </w:r>
            <w:r w:rsidR="00897041" w:rsidRPr="00FB36C5">
              <w:rPr>
                <w:rFonts w:ascii="Arial" w:hAnsi="Arial" w:cs="Arial"/>
                <w:bCs/>
                <w:i/>
              </w:rPr>
              <w:t xml:space="preserve">, damos por concluida la </w:t>
            </w:r>
            <w:r w:rsidR="00117AF8" w:rsidRPr="00FB36C5">
              <w:rPr>
                <w:rFonts w:ascii="Arial" w:hAnsi="Arial" w:cs="Arial"/>
                <w:bCs/>
                <w:i/>
              </w:rPr>
              <w:t>Primera</w:t>
            </w:r>
            <w:r>
              <w:rPr>
                <w:rFonts w:ascii="Arial" w:hAnsi="Arial" w:cs="Arial"/>
                <w:bCs/>
                <w:i/>
              </w:rPr>
              <w:t xml:space="preserve"> Reunión Ordinaria de Trabajo 2022</w:t>
            </w:r>
            <w:r w:rsidR="00897041" w:rsidRPr="00FB36C5">
              <w:rPr>
                <w:rFonts w:ascii="Arial" w:hAnsi="Arial" w:cs="Arial"/>
                <w:bCs/>
                <w:i/>
              </w:rPr>
              <w:t xml:space="preserve"> del Grupo Interdisciplinario. Muchas gracias por su asistencia”.</w:t>
            </w:r>
          </w:p>
        </w:tc>
      </w:tr>
    </w:tbl>
    <w:p w14:paraId="2F98EC49" w14:textId="77777777" w:rsidR="00897041" w:rsidRPr="00D72981" w:rsidRDefault="00897041" w:rsidP="00897041">
      <w:pPr>
        <w:rPr>
          <w:rFonts w:ascii="Arial" w:hAnsi="Arial" w:cs="Arial"/>
          <w:b/>
        </w:rPr>
      </w:pP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DC0B0F">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4DC1" w14:textId="77777777" w:rsidR="00F87A02" w:rsidRDefault="00F87A02" w:rsidP="00505074">
      <w:r>
        <w:separator/>
      </w:r>
    </w:p>
  </w:endnote>
  <w:endnote w:type="continuationSeparator" w:id="0">
    <w:p w14:paraId="063C3496" w14:textId="77777777" w:rsidR="00F87A02" w:rsidRDefault="00F87A0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89F2" w14:textId="77777777" w:rsidR="00F87A02" w:rsidRDefault="00F87A02" w:rsidP="00505074">
      <w:r>
        <w:separator/>
      </w:r>
    </w:p>
  </w:footnote>
  <w:footnote w:type="continuationSeparator" w:id="0">
    <w:p w14:paraId="1AA845AF" w14:textId="77777777" w:rsidR="00F87A02" w:rsidRDefault="00F87A02"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5C"/>
    <w:multiLevelType w:val="hybridMultilevel"/>
    <w:tmpl w:val="18BAF5E0"/>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 w15:restartNumberingAfterBreak="0">
    <w:nsid w:val="0EC54065"/>
    <w:multiLevelType w:val="hybridMultilevel"/>
    <w:tmpl w:val="2CE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A50F1"/>
    <w:multiLevelType w:val="hybridMultilevel"/>
    <w:tmpl w:val="0776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F36CD9"/>
    <w:multiLevelType w:val="hybridMultilevel"/>
    <w:tmpl w:val="33B03A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C3568A"/>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EA193E"/>
    <w:multiLevelType w:val="hybridMultilevel"/>
    <w:tmpl w:val="236C420E"/>
    <w:lvl w:ilvl="0" w:tplc="74D8E0DE">
      <w:start w:val="1"/>
      <w:numFmt w:val="upperRoman"/>
      <w:lvlText w:val="%1."/>
      <w:lvlJc w:val="right"/>
      <w:pPr>
        <w:tabs>
          <w:tab w:val="num" w:pos="720"/>
        </w:tabs>
        <w:ind w:left="720" w:hanging="360"/>
      </w:pPr>
    </w:lvl>
    <w:lvl w:ilvl="1" w:tplc="4B7A151E" w:tentative="1">
      <w:start w:val="1"/>
      <w:numFmt w:val="upperRoman"/>
      <w:lvlText w:val="%2."/>
      <w:lvlJc w:val="right"/>
      <w:pPr>
        <w:tabs>
          <w:tab w:val="num" w:pos="1440"/>
        </w:tabs>
        <w:ind w:left="1440" w:hanging="360"/>
      </w:pPr>
    </w:lvl>
    <w:lvl w:ilvl="2" w:tplc="863ACD36" w:tentative="1">
      <w:start w:val="1"/>
      <w:numFmt w:val="upperRoman"/>
      <w:lvlText w:val="%3."/>
      <w:lvlJc w:val="right"/>
      <w:pPr>
        <w:tabs>
          <w:tab w:val="num" w:pos="2160"/>
        </w:tabs>
        <w:ind w:left="2160" w:hanging="360"/>
      </w:pPr>
    </w:lvl>
    <w:lvl w:ilvl="3" w:tplc="0C6279CE" w:tentative="1">
      <w:start w:val="1"/>
      <w:numFmt w:val="upperRoman"/>
      <w:lvlText w:val="%4."/>
      <w:lvlJc w:val="right"/>
      <w:pPr>
        <w:tabs>
          <w:tab w:val="num" w:pos="2880"/>
        </w:tabs>
        <w:ind w:left="2880" w:hanging="360"/>
      </w:pPr>
    </w:lvl>
    <w:lvl w:ilvl="4" w:tplc="32425DA8" w:tentative="1">
      <w:start w:val="1"/>
      <w:numFmt w:val="upperRoman"/>
      <w:lvlText w:val="%5."/>
      <w:lvlJc w:val="right"/>
      <w:pPr>
        <w:tabs>
          <w:tab w:val="num" w:pos="3600"/>
        </w:tabs>
        <w:ind w:left="3600" w:hanging="360"/>
      </w:pPr>
    </w:lvl>
    <w:lvl w:ilvl="5" w:tplc="698CA83E" w:tentative="1">
      <w:start w:val="1"/>
      <w:numFmt w:val="upperRoman"/>
      <w:lvlText w:val="%6."/>
      <w:lvlJc w:val="right"/>
      <w:pPr>
        <w:tabs>
          <w:tab w:val="num" w:pos="4320"/>
        </w:tabs>
        <w:ind w:left="4320" w:hanging="360"/>
      </w:pPr>
    </w:lvl>
    <w:lvl w:ilvl="6" w:tplc="DC10D8B4" w:tentative="1">
      <w:start w:val="1"/>
      <w:numFmt w:val="upperRoman"/>
      <w:lvlText w:val="%7."/>
      <w:lvlJc w:val="right"/>
      <w:pPr>
        <w:tabs>
          <w:tab w:val="num" w:pos="5040"/>
        </w:tabs>
        <w:ind w:left="5040" w:hanging="360"/>
      </w:pPr>
    </w:lvl>
    <w:lvl w:ilvl="7" w:tplc="0A7EC2F6" w:tentative="1">
      <w:start w:val="1"/>
      <w:numFmt w:val="upperRoman"/>
      <w:lvlText w:val="%8."/>
      <w:lvlJc w:val="right"/>
      <w:pPr>
        <w:tabs>
          <w:tab w:val="num" w:pos="5760"/>
        </w:tabs>
        <w:ind w:left="5760" w:hanging="360"/>
      </w:pPr>
    </w:lvl>
    <w:lvl w:ilvl="8" w:tplc="F4BA164C" w:tentative="1">
      <w:start w:val="1"/>
      <w:numFmt w:val="upperRoman"/>
      <w:lvlText w:val="%9."/>
      <w:lvlJc w:val="right"/>
      <w:pPr>
        <w:tabs>
          <w:tab w:val="num" w:pos="6480"/>
        </w:tabs>
        <w:ind w:left="6480" w:hanging="360"/>
      </w:pPr>
    </w:lvl>
  </w:abstractNum>
  <w:abstractNum w:abstractNumId="6" w15:restartNumberingAfterBreak="0">
    <w:nsid w:val="61460ED3"/>
    <w:multiLevelType w:val="hybridMultilevel"/>
    <w:tmpl w:val="56A8FBC2"/>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CC32AF"/>
    <w:multiLevelType w:val="hybridMultilevel"/>
    <w:tmpl w:val="2956476A"/>
    <w:lvl w:ilvl="0" w:tplc="080A000F">
      <w:start w:val="1"/>
      <w:numFmt w:val="decimal"/>
      <w:lvlText w:val="%1."/>
      <w:lvlJc w:val="left"/>
      <w:pPr>
        <w:ind w:left="1497" w:hanging="360"/>
      </w:pPr>
    </w:lvl>
    <w:lvl w:ilvl="1" w:tplc="080A0019" w:tentative="1">
      <w:start w:val="1"/>
      <w:numFmt w:val="lowerLetter"/>
      <w:lvlText w:val="%2."/>
      <w:lvlJc w:val="left"/>
      <w:pPr>
        <w:ind w:left="2217" w:hanging="360"/>
      </w:pPr>
    </w:lvl>
    <w:lvl w:ilvl="2" w:tplc="080A001B" w:tentative="1">
      <w:start w:val="1"/>
      <w:numFmt w:val="lowerRoman"/>
      <w:lvlText w:val="%3."/>
      <w:lvlJc w:val="right"/>
      <w:pPr>
        <w:ind w:left="2937" w:hanging="180"/>
      </w:pPr>
    </w:lvl>
    <w:lvl w:ilvl="3" w:tplc="080A000F" w:tentative="1">
      <w:start w:val="1"/>
      <w:numFmt w:val="decimal"/>
      <w:lvlText w:val="%4."/>
      <w:lvlJc w:val="left"/>
      <w:pPr>
        <w:ind w:left="3657" w:hanging="360"/>
      </w:pPr>
    </w:lvl>
    <w:lvl w:ilvl="4" w:tplc="080A0019" w:tentative="1">
      <w:start w:val="1"/>
      <w:numFmt w:val="lowerLetter"/>
      <w:lvlText w:val="%5."/>
      <w:lvlJc w:val="left"/>
      <w:pPr>
        <w:ind w:left="4377" w:hanging="360"/>
      </w:pPr>
    </w:lvl>
    <w:lvl w:ilvl="5" w:tplc="080A001B" w:tentative="1">
      <w:start w:val="1"/>
      <w:numFmt w:val="lowerRoman"/>
      <w:lvlText w:val="%6."/>
      <w:lvlJc w:val="right"/>
      <w:pPr>
        <w:ind w:left="5097" w:hanging="180"/>
      </w:pPr>
    </w:lvl>
    <w:lvl w:ilvl="6" w:tplc="080A000F" w:tentative="1">
      <w:start w:val="1"/>
      <w:numFmt w:val="decimal"/>
      <w:lvlText w:val="%7."/>
      <w:lvlJc w:val="left"/>
      <w:pPr>
        <w:ind w:left="5817" w:hanging="360"/>
      </w:pPr>
    </w:lvl>
    <w:lvl w:ilvl="7" w:tplc="080A0019" w:tentative="1">
      <w:start w:val="1"/>
      <w:numFmt w:val="lowerLetter"/>
      <w:lvlText w:val="%8."/>
      <w:lvlJc w:val="left"/>
      <w:pPr>
        <w:ind w:left="6537" w:hanging="360"/>
      </w:pPr>
    </w:lvl>
    <w:lvl w:ilvl="8" w:tplc="080A001B" w:tentative="1">
      <w:start w:val="1"/>
      <w:numFmt w:val="lowerRoman"/>
      <w:lvlText w:val="%9."/>
      <w:lvlJc w:val="right"/>
      <w:pPr>
        <w:ind w:left="7257" w:hanging="180"/>
      </w:pPr>
    </w:lvl>
  </w:abstractNum>
  <w:abstractNum w:abstractNumId="8" w15:restartNumberingAfterBreak="0">
    <w:nsid w:val="714F4627"/>
    <w:multiLevelType w:val="hybridMultilevel"/>
    <w:tmpl w:val="2464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BE3CFB"/>
    <w:multiLevelType w:val="hybridMultilevel"/>
    <w:tmpl w:val="6D98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CC6D01"/>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D47A28"/>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F40E9"/>
    <w:multiLevelType w:val="hybridMultilevel"/>
    <w:tmpl w:val="B25C1AE2"/>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2"/>
  </w:num>
  <w:num w:numId="5">
    <w:abstractNumId w:val="9"/>
  </w:num>
  <w:num w:numId="6">
    <w:abstractNumId w:val="2"/>
  </w:num>
  <w:num w:numId="7">
    <w:abstractNumId w:val="1"/>
  </w:num>
  <w:num w:numId="8">
    <w:abstractNumId w:val="3"/>
  </w:num>
  <w:num w:numId="9">
    <w:abstractNumId w:val="5"/>
  </w:num>
  <w:num w:numId="10">
    <w:abstractNumId w:val="10"/>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DBA"/>
    <w:rsid w:val="00075AB7"/>
    <w:rsid w:val="00085231"/>
    <w:rsid w:val="00087224"/>
    <w:rsid w:val="00117AF8"/>
    <w:rsid w:val="00150315"/>
    <w:rsid w:val="00166CA5"/>
    <w:rsid w:val="00191709"/>
    <w:rsid w:val="001C3A24"/>
    <w:rsid w:val="001C5977"/>
    <w:rsid w:val="001D30EE"/>
    <w:rsid w:val="002060F1"/>
    <w:rsid w:val="002278E8"/>
    <w:rsid w:val="002B50BE"/>
    <w:rsid w:val="002D152B"/>
    <w:rsid w:val="00320B59"/>
    <w:rsid w:val="0037163E"/>
    <w:rsid w:val="003F7C21"/>
    <w:rsid w:val="00414FC2"/>
    <w:rsid w:val="004D0367"/>
    <w:rsid w:val="004E151F"/>
    <w:rsid w:val="00505074"/>
    <w:rsid w:val="00583CE7"/>
    <w:rsid w:val="00584D9B"/>
    <w:rsid w:val="005C5FFA"/>
    <w:rsid w:val="005E0ED4"/>
    <w:rsid w:val="005E40FE"/>
    <w:rsid w:val="005F6794"/>
    <w:rsid w:val="0061401C"/>
    <w:rsid w:val="00617415"/>
    <w:rsid w:val="00643B88"/>
    <w:rsid w:val="006647D2"/>
    <w:rsid w:val="006D20BF"/>
    <w:rsid w:val="007244AE"/>
    <w:rsid w:val="007253F9"/>
    <w:rsid w:val="007276FF"/>
    <w:rsid w:val="007F03B0"/>
    <w:rsid w:val="00801920"/>
    <w:rsid w:val="008705E0"/>
    <w:rsid w:val="008818D1"/>
    <w:rsid w:val="00897041"/>
    <w:rsid w:val="009128EC"/>
    <w:rsid w:val="00920943"/>
    <w:rsid w:val="00932516"/>
    <w:rsid w:val="00932D4B"/>
    <w:rsid w:val="00A31065"/>
    <w:rsid w:val="00A439B7"/>
    <w:rsid w:val="00A56332"/>
    <w:rsid w:val="00AA3EF1"/>
    <w:rsid w:val="00B1191D"/>
    <w:rsid w:val="00B22883"/>
    <w:rsid w:val="00B479C1"/>
    <w:rsid w:val="00B552B5"/>
    <w:rsid w:val="00BB3418"/>
    <w:rsid w:val="00BB4ED4"/>
    <w:rsid w:val="00BF1886"/>
    <w:rsid w:val="00C07082"/>
    <w:rsid w:val="00C25E29"/>
    <w:rsid w:val="00C335F7"/>
    <w:rsid w:val="00CB7833"/>
    <w:rsid w:val="00D6544E"/>
    <w:rsid w:val="00D94CF7"/>
    <w:rsid w:val="00D96B13"/>
    <w:rsid w:val="00DC0B0F"/>
    <w:rsid w:val="00DC1402"/>
    <w:rsid w:val="00DC17B7"/>
    <w:rsid w:val="00DC65C4"/>
    <w:rsid w:val="00E32E92"/>
    <w:rsid w:val="00E82CCC"/>
    <w:rsid w:val="00EA6DC0"/>
    <w:rsid w:val="00EE48C4"/>
    <w:rsid w:val="00F023FE"/>
    <w:rsid w:val="00F36284"/>
    <w:rsid w:val="00F56F58"/>
    <w:rsid w:val="00F854FE"/>
    <w:rsid w:val="00F87A02"/>
    <w:rsid w:val="00FB36C5"/>
    <w:rsid w:val="00FC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rsid w:val="0089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7041"/>
    <w:pPr>
      <w:spacing w:after="160" w:line="259" w:lineRule="auto"/>
      <w:ind w:left="720"/>
      <w:contextualSpacing/>
    </w:pPr>
    <w:rPr>
      <w:sz w:val="22"/>
      <w:szCs w:val="22"/>
    </w:rPr>
  </w:style>
  <w:style w:type="paragraph" w:customStyle="1" w:styleId="Default">
    <w:name w:val="Default"/>
    <w:rsid w:val="005E0ED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5931836">
      <w:bodyDiv w:val="1"/>
      <w:marLeft w:val="0"/>
      <w:marRight w:val="0"/>
      <w:marTop w:val="0"/>
      <w:marBottom w:val="0"/>
      <w:divBdr>
        <w:top w:val="none" w:sz="0" w:space="0" w:color="auto"/>
        <w:left w:val="none" w:sz="0" w:space="0" w:color="auto"/>
        <w:bottom w:val="none" w:sz="0" w:space="0" w:color="auto"/>
        <w:right w:val="none" w:sz="0" w:space="0" w:color="auto"/>
      </w:divBdr>
    </w:div>
    <w:div w:id="181280694">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1924721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28853149">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072850459">
      <w:bodyDiv w:val="1"/>
      <w:marLeft w:val="0"/>
      <w:marRight w:val="0"/>
      <w:marTop w:val="0"/>
      <w:marBottom w:val="0"/>
      <w:divBdr>
        <w:top w:val="none" w:sz="0" w:space="0" w:color="auto"/>
        <w:left w:val="none" w:sz="0" w:space="0" w:color="auto"/>
        <w:bottom w:val="none" w:sz="0" w:space="0" w:color="auto"/>
        <w:right w:val="none" w:sz="0" w:space="0" w:color="auto"/>
      </w:divBdr>
    </w:div>
    <w:div w:id="1455174931">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8916852">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778982936">
      <w:bodyDiv w:val="1"/>
      <w:marLeft w:val="0"/>
      <w:marRight w:val="0"/>
      <w:marTop w:val="0"/>
      <w:marBottom w:val="0"/>
      <w:divBdr>
        <w:top w:val="none" w:sz="0" w:space="0" w:color="auto"/>
        <w:left w:val="none" w:sz="0" w:space="0" w:color="auto"/>
        <w:bottom w:val="none" w:sz="0" w:space="0" w:color="auto"/>
        <w:right w:val="none" w:sz="0" w:space="0" w:color="auto"/>
      </w:divBdr>
    </w:div>
    <w:div w:id="1942488366">
      <w:bodyDiv w:val="1"/>
      <w:marLeft w:val="0"/>
      <w:marRight w:val="0"/>
      <w:marTop w:val="0"/>
      <w:marBottom w:val="0"/>
      <w:divBdr>
        <w:top w:val="none" w:sz="0" w:space="0" w:color="auto"/>
        <w:left w:val="none" w:sz="0" w:space="0" w:color="auto"/>
        <w:bottom w:val="none" w:sz="0" w:space="0" w:color="auto"/>
        <w:right w:val="none" w:sz="0" w:space="0" w:color="auto"/>
      </w:divBdr>
    </w:div>
    <w:div w:id="2094473514">
      <w:bodyDiv w:val="1"/>
      <w:marLeft w:val="0"/>
      <w:marRight w:val="0"/>
      <w:marTop w:val="0"/>
      <w:marBottom w:val="0"/>
      <w:divBdr>
        <w:top w:val="none" w:sz="0" w:space="0" w:color="auto"/>
        <w:left w:val="none" w:sz="0" w:space="0" w:color="auto"/>
        <w:bottom w:val="none" w:sz="0" w:space="0" w:color="auto"/>
        <w:right w:val="none" w:sz="0" w:space="0" w:color="auto"/>
      </w:divBdr>
      <w:divsChild>
        <w:div w:id="351498595">
          <w:marLeft w:val="634"/>
          <w:marRight w:val="0"/>
          <w:marTop w:val="0"/>
          <w:marBottom w:val="0"/>
          <w:divBdr>
            <w:top w:val="none" w:sz="0" w:space="0" w:color="auto"/>
            <w:left w:val="none" w:sz="0" w:space="0" w:color="auto"/>
            <w:bottom w:val="none" w:sz="0" w:space="0" w:color="auto"/>
            <w:right w:val="none" w:sz="0" w:space="0" w:color="auto"/>
          </w:divBdr>
        </w:div>
        <w:div w:id="1550651882">
          <w:marLeft w:val="634"/>
          <w:marRight w:val="0"/>
          <w:marTop w:val="0"/>
          <w:marBottom w:val="0"/>
          <w:divBdr>
            <w:top w:val="none" w:sz="0" w:space="0" w:color="auto"/>
            <w:left w:val="none" w:sz="0" w:space="0" w:color="auto"/>
            <w:bottom w:val="none" w:sz="0" w:space="0" w:color="auto"/>
            <w:right w:val="none" w:sz="0" w:space="0" w:color="auto"/>
          </w:divBdr>
        </w:div>
        <w:div w:id="1654485975">
          <w:marLeft w:val="634"/>
          <w:marRight w:val="0"/>
          <w:marTop w:val="0"/>
          <w:marBottom w:val="0"/>
          <w:divBdr>
            <w:top w:val="none" w:sz="0" w:space="0" w:color="auto"/>
            <w:left w:val="none" w:sz="0" w:space="0" w:color="auto"/>
            <w:bottom w:val="none" w:sz="0" w:space="0" w:color="auto"/>
            <w:right w:val="none" w:sz="0" w:space="0" w:color="auto"/>
          </w:divBdr>
        </w:div>
        <w:div w:id="1002853026">
          <w:marLeft w:val="634"/>
          <w:marRight w:val="0"/>
          <w:marTop w:val="0"/>
          <w:marBottom w:val="0"/>
          <w:divBdr>
            <w:top w:val="none" w:sz="0" w:space="0" w:color="auto"/>
            <w:left w:val="none" w:sz="0" w:space="0" w:color="auto"/>
            <w:bottom w:val="none" w:sz="0" w:space="0" w:color="auto"/>
            <w:right w:val="none" w:sz="0" w:space="0" w:color="auto"/>
          </w:divBdr>
        </w:div>
        <w:div w:id="1451167339">
          <w:marLeft w:val="634"/>
          <w:marRight w:val="0"/>
          <w:marTop w:val="0"/>
          <w:marBottom w:val="0"/>
          <w:divBdr>
            <w:top w:val="none" w:sz="0" w:space="0" w:color="auto"/>
            <w:left w:val="none" w:sz="0" w:space="0" w:color="auto"/>
            <w:bottom w:val="none" w:sz="0" w:space="0" w:color="auto"/>
            <w:right w:val="none" w:sz="0" w:space="0" w:color="auto"/>
          </w:divBdr>
        </w:div>
        <w:div w:id="960383907">
          <w:marLeft w:val="634"/>
          <w:marRight w:val="0"/>
          <w:marTop w:val="0"/>
          <w:marBottom w:val="0"/>
          <w:divBdr>
            <w:top w:val="none" w:sz="0" w:space="0" w:color="auto"/>
            <w:left w:val="none" w:sz="0" w:space="0" w:color="auto"/>
            <w:bottom w:val="none" w:sz="0" w:space="0" w:color="auto"/>
            <w:right w:val="none" w:sz="0" w:space="0" w:color="auto"/>
          </w:divBdr>
        </w:div>
        <w:div w:id="199355724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E245-BFD9-480D-86CA-E777DDC8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4</cp:revision>
  <cp:lastPrinted>2022-01-17T19:13:00Z</cp:lastPrinted>
  <dcterms:created xsi:type="dcterms:W3CDTF">2022-01-17T16:37:00Z</dcterms:created>
  <dcterms:modified xsi:type="dcterms:W3CDTF">2022-01-17T19:14:00Z</dcterms:modified>
</cp:coreProperties>
</file>